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FFD7" w14:textId="686F7132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>: ZDP.261.8.2021</w:t>
      </w:r>
    </w:p>
    <w:p w14:paraId="0FD9D41E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32AB43DD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F573B44" w14:textId="77777777" w:rsidR="00C51A9B" w:rsidRPr="001556E9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899293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</w:p>
    <w:p w14:paraId="38C8B00C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0616A15E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2D394C65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0A348FD8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D7EFA15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2B4CBC57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39E21EB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2C1F6ED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562AB9C3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zARZĄDU dRÓG poWIATOWYCH</w:t>
      </w:r>
    </w:p>
    <w:p w14:paraId="40255B9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74384D7B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2F015169" w14:textId="3867E3D3" w:rsidR="00C51A9B" w:rsidRPr="007E3777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 trybie podstawowym z fakultatywnymi negocjacjami o wartości zamówienia nieprzekraczającej progów unijnych o jakich stanowi art. 3 ustawy z 11 września 2019 r. -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1556E9">
        <w:rPr>
          <w:rFonts w:ascii="Cambria" w:hAnsi="Cambria" w:cs="Arial"/>
          <w:sz w:val="22"/>
          <w:szCs w:val="22"/>
        </w:rPr>
        <w:t>Dz. U. z </w:t>
      </w:r>
      <w:r w:rsidR="0096601D">
        <w:rPr>
          <w:rFonts w:ascii="Cambria" w:hAnsi="Cambria" w:cs="Arial"/>
          <w:sz w:val="22"/>
          <w:szCs w:val="22"/>
        </w:rPr>
        <w:t xml:space="preserve">2021, poz. 1129 </w:t>
      </w:r>
      <w:r w:rsidRPr="001556E9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zm.) – </w:t>
      </w:r>
      <w:r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na zadanie pn.</w:t>
      </w:r>
    </w:p>
    <w:p w14:paraId="609CE802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F4F0819" w14:textId="316141CA" w:rsidR="00C51A9B" w:rsidRPr="00B96820" w:rsidRDefault="00C51A9B" w:rsidP="00B9682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„</w:t>
      </w:r>
      <w:r w:rsidRPr="00F346BD">
        <w:rPr>
          <w:rFonts w:ascii="Cambria" w:hAnsi="Cambria" w:cs="Arial"/>
          <w:b/>
          <w:sz w:val="28"/>
          <w:szCs w:val="28"/>
        </w:rPr>
        <w:t>Zimowe utrzymanie ulic powiatowych, ciągów pieszych i rowerowych na terenie m. Stalowej Woli w sezon</w:t>
      </w:r>
      <w:r w:rsidR="00B96820">
        <w:rPr>
          <w:rFonts w:ascii="Cambria" w:hAnsi="Cambria" w:cs="Arial"/>
          <w:b/>
          <w:sz w:val="28"/>
          <w:szCs w:val="28"/>
        </w:rPr>
        <w:t>ie</w:t>
      </w:r>
      <w:r w:rsidRPr="00F346BD">
        <w:rPr>
          <w:rFonts w:ascii="Cambria" w:hAnsi="Cambria" w:cs="Arial"/>
          <w:b/>
          <w:sz w:val="28"/>
          <w:szCs w:val="28"/>
        </w:rPr>
        <w:t xml:space="preserve"> zimowy</w:t>
      </w:r>
      <w:r w:rsidR="00B96820">
        <w:rPr>
          <w:rFonts w:ascii="Cambria" w:hAnsi="Cambria" w:cs="Arial"/>
          <w:b/>
          <w:sz w:val="28"/>
          <w:szCs w:val="28"/>
        </w:rPr>
        <w:t xml:space="preserve">m </w:t>
      </w:r>
      <w:r w:rsidRPr="00F346BD">
        <w:rPr>
          <w:rFonts w:ascii="Cambria" w:hAnsi="Cambria" w:cs="Arial"/>
          <w:b/>
          <w:sz w:val="28"/>
          <w:szCs w:val="28"/>
        </w:rPr>
        <w:t>20</w:t>
      </w:r>
      <w:r>
        <w:rPr>
          <w:rFonts w:ascii="Cambria" w:hAnsi="Cambria" w:cs="Arial"/>
          <w:b/>
          <w:sz w:val="28"/>
          <w:szCs w:val="28"/>
        </w:rPr>
        <w:t>21/</w:t>
      </w:r>
      <w:r w:rsidRPr="00F346BD">
        <w:rPr>
          <w:rFonts w:ascii="Cambria" w:hAnsi="Cambria" w:cs="Arial"/>
          <w:b/>
          <w:sz w:val="28"/>
          <w:szCs w:val="28"/>
        </w:rPr>
        <w:t>202</w:t>
      </w:r>
      <w:r>
        <w:rPr>
          <w:rFonts w:ascii="Cambria" w:hAnsi="Cambria" w:cs="Arial"/>
          <w:b/>
          <w:sz w:val="28"/>
          <w:szCs w:val="28"/>
        </w:rPr>
        <w:t>2</w:t>
      </w:r>
      <w:r w:rsidRPr="007E3777">
        <w:rPr>
          <w:rFonts w:ascii="Cambria" w:hAnsi="Cambria" w:cs="Arial"/>
          <w:b/>
          <w:sz w:val="28"/>
          <w:szCs w:val="28"/>
        </w:rPr>
        <w:t xml:space="preserve">" </w:t>
      </w:r>
    </w:p>
    <w:p w14:paraId="05F6619B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580B2577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EA91BE0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89F2B73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0D52DB22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3EAD60AC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Pr="00703322">
        <w:rPr>
          <w:rStyle w:val="Hipercze"/>
          <w:rFonts w:ascii="Cambria" w:eastAsia="Times New Roman" w:hAnsi="Cambria" w:cs="Arial"/>
          <w:b/>
          <w:color w:val="auto"/>
          <w:sz w:val="22"/>
          <w:szCs w:val="22"/>
        </w:rPr>
        <w:t>https://miniportal.uzp.gov.pl</w:t>
      </w:r>
      <w:r w:rsidRPr="00703322">
        <w:rPr>
          <w:rFonts w:ascii="Cambria" w:hAnsi="Cambria" w:cs="Arial"/>
          <w:b/>
          <w:sz w:val="22"/>
          <w:szCs w:val="22"/>
        </w:rPr>
        <w:t xml:space="preserve"> 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1C627E9A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99FA4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C82118E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34E8608F" w14:textId="494BEC4A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00B4A83B" w14:textId="2DA68EA4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9BAEDB0" w14:textId="77777777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51CD1DF9" w14:textId="715BEFE6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A6548E">
        <w:rPr>
          <w:rFonts w:ascii="Cambria" w:hAnsi="Cambria" w:cs="Arial"/>
          <w:bCs/>
          <w:sz w:val="22"/>
          <w:szCs w:val="22"/>
        </w:rPr>
        <w:t xml:space="preserve">Stalowa Wola, </w:t>
      </w:r>
      <w:r w:rsidR="00006B0F">
        <w:rPr>
          <w:rFonts w:ascii="Cambria" w:hAnsi="Cambria" w:cs="Arial"/>
          <w:bCs/>
          <w:sz w:val="22"/>
          <w:szCs w:val="22"/>
        </w:rPr>
        <w:t>29</w:t>
      </w:r>
      <w:r w:rsidRPr="00A6548E">
        <w:rPr>
          <w:rFonts w:ascii="Cambria" w:hAnsi="Cambria" w:cs="Arial"/>
          <w:bCs/>
          <w:sz w:val="22"/>
          <w:szCs w:val="22"/>
        </w:rPr>
        <w:t>.</w:t>
      </w:r>
      <w:r w:rsidR="00006B0F">
        <w:rPr>
          <w:rFonts w:ascii="Cambria" w:hAnsi="Cambria" w:cs="Arial"/>
          <w:bCs/>
          <w:sz w:val="22"/>
          <w:szCs w:val="22"/>
        </w:rPr>
        <w:t>09</w:t>
      </w:r>
      <w:r w:rsidRPr="00A6548E">
        <w:rPr>
          <w:rFonts w:ascii="Cambria" w:hAnsi="Cambria" w:cs="Arial"/>
          <w:bCs/>
          <w:sz w:val="22"/>
          <w:szCs w:val="22"/>
        </w:rPr>
        <w:t>.2021 r.</w:t>
      </w:r>
      <w:r w:rsidRPr="001556E9">
        <w:rPr>
          <w:rFonts w:ascii="Cambria" w:hAnsi="Cambria" w:cs="Arial"/>
          <w:bCs/>
          <w:sz w:val="22"/>
          <w:szCs w:val="22"/>
        </w:rPr>
        <w:t xml:space="preserve"> </w:t>
      </w:r>
    </w:p>
    <w:p w14:paraId="4503B2FF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39F6BC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5C7FC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5DC5DB46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0A79E646" w14:textId="77777777" w:rsidR="00C51A9B" w:rsidRPr="001556E9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183B6BE" w14:textId="77777777" w:rsidR="00C51A9B" w:rsidRPr="001556E9" w:rsidRDefault="00C51A9B" w:rsidP="00C51A9B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C51A9B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064A0D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53A2F3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1C9F1B89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 Podleśna 15, 37 – 450 Stalowa Wola</w:t>
      </w:r>
    </w:p>
    <w:p w14:paraId="1EF00B1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79E5832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74E4A82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Pr="001556E9">
        <w:rPr>
          <w:rFonts w:ascii="Cambria" w:hAnsi="Cambria" w:cs="Arial"/>
          <w:sz w:val="22"/>
          <w:szCs w:val="22"/>
        </w:rPr>
        <w:t xml:space="preserve">el.: </w:t>
      </w:r>
      <w:r w:rsidRPr="001556E9">
        <w:rPr>
          <w:rFonts w:ascii="Cambria" w:hAnsi="Cambria" w:cs="Arial"/>
          <w:b/>
          <w:sz w:val="22"/>
          <w:szCs w:val="22"/>
        </w:rPr>
        <w:t>15 </w:t>
      </w:r>
      <w:r>
        <w:rPr>
          <w:rFonts w:ascii="Cambria" w:hAnsi="Cambria" w:cs="Arial"/>
          <w:b/>
          <w:sz w:val="22"/>
          <w:szCs w:val="22"/>
        </w:rPr>
        <w:t>844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46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31</w:t>
      </w:r>
    </w:p>
    <w:p w14:paraId="03131911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0EB54645" w14:textId="77777777" w:rsidR="00C51A9B" w:rsidRPr="00D71AE5" w:rsidRDefault="00C51A9B" w:rsidP="00C51A9B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>:</w:t>
      </w:r>
      <w:r w:rsidRPr="00703322">
        <w:rPr>
          <w:rFonts w:ascii="Cambria" w:hAnsi="Cambria" w:cs="Arial"/>
          <w:i/>
          <w:sz w:val="22"/>
          <w:szCs w:val="22"/>
        </w:rPr>
        <w:t xml:space="preserve"> </w:t>
      </w:r>
      <w:hyperlink r:id="rId7" w:history="1">
        <w:r w:rsidRPr="00703322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zdp@stalowowolski.pl</w:t>
        </w:r>
      </w:hyperlink>
    </w:p>
    <w:p w14:paraId="5B55752C" w14:textId="62846EFE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  <w:t>ZDP.261.</w:t>
      </w:r>
      <w:r w:rsidR="00B96820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>.2021</w:t>
      </w:r>
      <w:r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787CFAFD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>
        <w:rPr>
          <w:rFonts w:ascii="Cambria" w:hAnsi="Cambria" w:cs="Arial"/>
          <w:b/>
          <w:sz w:val="22"/>
          <w:szCs w:val="22"/>
        </w:rPr>
        <w:t>https://</w:t>
      </w:r>
      <w:r w:rsidRPr="001556E9">
        <w:rPr>
          <w:rFonts w:ascii="Cambria" w:hAnsi="Cambria" w:cs="Arial"/>
          <w:b/>
          <w:sz w:val="22"/>
          <w:szCs w:val="22"/>
        </w:rPr>
        <w:t>bip.</w:t>
      </w:r>
      <w:r>
        <w:rPr>
          <w:rFonts w:ascii="Cambria" w:hAnsi="Cambria" w:cs="Arial"/>
          <w:b/>
          <w:sz w:val="22"/>
          <w:szCs w:val="22"/>
        </w:rPr>
        <w:t>zdp.</w:t>
      </w:r>
      <w:r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6DB5AC3A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Pr="001556E9">
        <w:rPr>
          <w:rFonts w:ascii="Cambria" w:hAnsi="Cambria" w:cs="Arial"/>
          <w:b/>
          <w:sz w:val="22"/>
          <w:szCs w:val="22"/>
        </w:rPr>
        <w:t>7.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 – 15.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6D9D11B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BCD7C5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10AE6F05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0EE5CD1D" w14:textId="77777777" w:rsidR="00C51A9B" w:rsidRPr="00E45369" w:rsidRDefault="00C51A9B" w:rsidP="00C51A9B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20FA9127" w14:textId="77777777" w:rsidR="00C51A9B" w:rsidRPr="00E4536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  <w:t xml:space="preserve">inspektorem ochrony danych osobowych w </w:t>
      </w:r>
      <w:r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Pr="00E45369">
        <w:rPr>
          <w:rFonts w:ascii="Cambria" w:hAnsi="Cambria" w:cs="Arial"/>
          <w:sz w:val="22"/>
          <w:szCs w:val="22"/>
        </w:rPr>
        <w:t>15 844-46-31</w:t>
      </w:r>
      <w:r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479F40D0" w14:textId="42D6EAD8" w:rsidR="00C51A9B" w:rsidRPr="004F56B9" w:rsidRDefault="00C51A9B" w:rsidP="00C51A9B">
      <w:pPr>
        <w:ind w:left="284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 xml:space="preserve">związanym z przedmiotowym postępowaniem o udzielenie zamówienia publicznego pn. </w:t>
      </w:r>
      <w:r w:rsidRPr="004F56B9">
        <w:rPr>
          <w:rFonts w:ascii="Cambria" w:hAnsi="Cambria" w:cs="Arial"/>
          <w:sz w:val="22"/>
          <w:szCs w:val="22"/>
        </w:rPr>
        <w:t>„Zimowe utrzymanie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4F56B9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4F56B9">
        <w:rPr>
          <w:rFonts w:ascii="Cambria" w:hAnsi="Cambria" w:cs="Arial"/>
          <w:sz w:val="22"/>
          <w:szCs w:val="22"/>
        </w:rPr>
        <w:t xml:space="preserve"> 2021/2022”</w:t>
      </w:r>
      <w:r w:rsidR="00B96820">
        <w:rPr>
          <w:rFonts w:ascii="Cambria" w:hAnsi="Cambria" w:cs="Arial"/>
          <w:sz w:val="22"/>
          <w:szCs w:val="22"/>
        </w:rPr>
        <w:t xml:space="preserve">. </w:t>
      </w:r>
    </w:p>
    <w:p w14:paraId="43863584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oraz podmioty </w:t>
      </w:r>
      <w:r w:rsidRPr="000E36D8">
        <w:t>którym powierzono przetwarzanie danych osobowych na podstawie umowy;</w:t>
      </w:r>
    </w:p>
    <w:p w14:paraId="0EBFED83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postępowania o udzielenie zamówienia, a jeżeli czas trwania umowy przekracza 4 lata, okres przechowywania obejmuje cały czas trwania umowy;</w:t>
      </w:r>
    </w:p>
    <w:p w14:paraId="740764EC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udzielenie zamówienia publicznego;</w:t>
      </w:r>
    </w:p>
    <w:p w14:paraId="5AB7A3A0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14:paraId="520D0E8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59F47132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11A75E90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CE37428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1CEC0510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258B0B2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6238D1C7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38D4B8FA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53C9280F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712AE19" w14:textId="77777777" w:rsidR="00C51A9B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2ADEF70" w14:textId="77777777" w:rsidR="00C51A9B" w:rsidRPr="001556E9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</w:p>
    <w:p w14:paraId="75C78D47" w14:textId="77777777" w:rsidR="00C51A9B" w:rsidRPr="00477E67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0383C4B9" w14:textId="02537AA3" w:rsidR="00C51A9B" w:rsidRPr="00FC349D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Pr="00FC349D">
        <w:rPr>
          <w:rFonts w:ascii="Cambria" w:hAnsi="Cambria" w:cs="Arial"/>
          <w:sz w:val="22"/>
          <w:szCs w:val="22"/>
        </w:rPr>
        <w:t>Przedmiotowe postępowanie prowadzone jest w trybie podstawowym zgodnie z art. 275 pkt 2 ustawy z dnia 11 września 2019 r.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FC349D">
        <w:rPr>
          <w:rFonts w:ascii="Cambria" w:hAnsi="Cambria" w:cs="Arial"/>
          <w:sz w:val="22"/>
          <w:szCs w:val="22"/>
        </w:rPr>
        <w:t xml:space="preserve">Dz.U. z </w:t>
      </w:r>
      <w:r w:rsidR="0096601D">
        <w:rPr>
          <w:rFonts w:ascii="Cambria" w:hAnsi="Cambria" w:cs="Arial"/>
          <w:sz w:val="22"/>
          <w:szCs w:val="22"/>
        </w:rPr>
        <w:t>2021, poz. 1129</w:t>
      </w:r>
      <w:r w:rsidRPr="00FC349D">
        <w:rPr>
          <w:rFonts w:ascii="Cambria" w:hAnsi="Cambria" w:cs="Arial"/>
          <w:sz w:val="22"/>
          <w:szCs w:val="22"/>
        </w:rPr>
        <w:t xml:space="preserve"> </w:t>
      </w:r>
      <w:r w:rsidR="0096601D">
        <w:rPr>
          <w:rFonts w:ascii="Cambria" w:hAnsi="Cambria" w:cs="Arial"/>
          <w:sz w:val="22"/>
          <w:szCs w:val="22"/>
        </w:rPr>
        <w:t xml:space="preserve">   </w:t>
      </w:r>
      <w:r w:rsidRPr="00FC349D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, aktami wykonawczymi do ustawy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na podstawie niniejszej Specyfikacji Warunków Zamówienia, zwaną w dalszej części SWZ. </w:t>
      </w:r>
    </w:p>
    <w:p w14:paraId="711E9E4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przewiduje wybór najkorzystniejszej oferty z moż</w:t>
      </w:r>
      <w:r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3EAB2F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845ACE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3407D046" w14:textId="77777777" w:rsidR="00C51A9B" w:rsidRPr="001556E9" w:rsidRDefault="00C51A9B" w:rsidP="00C51A9B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5.</w:t>
      </w:r>
      <w:r w:rsidRPr="001556E9">
        <w:rPr>
          <w:rFonts w:ascii="Cambria" w:hAnsi="Cambria" w:cs="Arial"/>
          <w:szCs w:val="22"/>
        </w:rPr>
        <w:tab/>
        <w:t xml:space="preserve">Zgodnie z art. 310 pkt 1 </w:t>
      </w:r>
      <w:r>
        <w:rPr>
          <w:rFonts w:ascii="Cambria" w:hAnsi="Cambria" w:cs="Arial"/>
          <w:szCs w:val="22"/>
        </w:rPr>
        <w:t xml:space="preserve">ustawy </w:t>
      </w:r>
      <w:proofErr w:type="spellStart"/>
      <w:r>
        <w:rPr>
          <w:rFonts w:ascii="Cambria" w:hAnsi="Cambria" w:cs="Arial"/>
          <w:szCs w:val="22"/>
        </w:rPr>
        <w:t>Pzp</w:t>
      </w:r>
      <w:proofErr w:type="spellEnd"/>
      <w:r w:rsidRPr="001556E9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przewiduje możliwość</w:t>
      </w:r>
      <w:r>
        <w:rPr>
          <w:rFonts w:ascii="Cambria" w:hAnsi="Cambria" w:cs="Arial"/>
          <w:szCs w:val="22"/>
        </w:rPr>
        <w:t xml:space="preserve"> </w:t>
      </w:r>
      <w:r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2ACDCE8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34797E6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33F3932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22604509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62454142" w14:textId="77777777" w:rsidR="00C51A9B" w:rsidRPr="0051634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10.</w:t>
      </w:r>
      <w:r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>
        <w:rPr>
          <w:rFonts w:ascii="Cambria" w:hAnsi="Cambria" w:cs="Arial"/>
          <w:sz w:val="22"/>
          <w:szCs w:val="22"/>
        </w:rPr>
        <w:t>ób wykonujących wskazane przez Zamawiając</w:t>
      </w:r>
      <w:r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5E57C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Szczegółowe wymagania dotyczące realizacji oraz egzekwowania wymogu zatrudnienia na podstawie stosunku pracy zostały określone we wzorze umowy - </w:t>
      </w:r>
      <w:r w:rsidRPr="001556E9">
        <w:rPr>
          <w:rFonts w:ascii="Cambria" w:hAnsi="Cambria" w:cs="Arial"/>
          <w:b/>
          <w:sz w:val="22"/>
          <w:szCs w:val="22"/>
        </w:rPr>
        <w:t>Załącznik nr 7 do SWZ</w:t>
      </w:r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1FEFFB0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547D8871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EE83588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5D5AA47B" w14:textId="4FAC4727" w:rsidR="00C51A9B" w:rsidRPr="00AF7CA4" w:rsidRDefault="00C51A9B" w:rsidP="00C51A9B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F7CA4">
        <w:rPr>
          <w:rFonts w:ascii="Cambria" w:hAnsi="Cambria" w:cs="Arial"/>
          <w:b/>
          <w:sz w:val="22"/>
          <w:szCs w:val="22"/>
        </w:rPr>
        <w:t xml:space="preserve">1. </w:t>
      </w:r>
      <w:r w:rsidRPr="00AF7CA4">
        <w:rPr>
          <w:rFonts w:ascii="Cambria" w:hAnsi="Cambria" w:cs="Arial"/>
          <w:b/>
          <w:sz w:val="22"/>
          <w:szCs w:val="22"/>
        </w:rPr>
        <w:tab/>
      </w:r>
      <w:bookmarkStart w:id="0" w:name="_Hlk82064787"/>
      <w:r w:rsidRPr="00AF7CA4">
        <w:rPr>
          <w:rFonts w:ascii="Cambria" w:hAnsi="Cambria" w:cs="Arial"/>
          <w:bCs/>
          <w:sz w:val="22"/>
          <w:szCs w:val="22"/>
        </w:rPr>
        <w:t>Przedmiotem zamówienia jest zadanie polegające na zimowym utrzymaniu ulic powiatowych, ciągów pieszych i rowerowych na terenie m. Stalowej Woli w sezon</w:t>
      </w:r>
      <w:r w:rsidR="00B96820">
        <w:rPr>
          <w:rFonts w:ascii="Cambria" w:hAnsi="Cambria" w:cs="Arial"/>
          <w:bCs/>
          <w:sz w:val="22"/>
          <w:szCs w:val="22"/>
        </w:rPr>
        <w:t>ie</w:t>
      </w:r>
      <w:r w:rsidRPr="00AF7CA4">
        <w:rPr>
          <w:rFonts w:ascii="Cambria" w:hAnsi="Cambria" w:cs="Arial"/>
          <w:bCs/>
          <w:sz w:val="22"/>
          <w:szCs w:val="22"/>
        </w:rPr>
        <w:t xml:space="preserve"> zimowy</w:t>
      </w:r>
      <w:r w:rsidR="00B96820">
        <w:rPr>
          <w:rFonts w:ascii="Cambria" w:hAnsi="Cambria" w:cs="Arial"/>
          <w:bCs/>
          <w:sz w:val="22"/>
          <w:szCs w:val="22"/>
        </w:rPr>
        <w:t>m</w:t>
      </w:r>
      <w:r w:rsidRPr="00AF7CA4">
        <w:rPr>
          <w:rFonts w:ascii="Cambria" w:hAnsi="Cambria" w:cs="Arial"/>
          <w:bCs/>
          <w:sz w:val="22"/>
          <w:szCs w:val="22"/>
        </w:rPr>
        <w:t xml:space="preserve"> 2021 / 2022 w zakresie określonym w ofercie, oraz wykazie ulic i ciągów pieszo-rowerowych, </w:t>
      </w:r>
      <w:bookmarkEnd w:id="0"/>
      <w:r w:rsidRPr="00AF7CA4">
        <w:rPr>
          <w:rFonts w:ascii="Cambria" w:hAnsi="Cambria" w:cs="Arial"/>
          <w:bCs/>
          <w:sz w:val="22"/>
          <w:szCs w:val="22"/>
        </w:rPr>
        <w:t>stanowiących załącznik SWZ ZDP.261.</w:t>
      </w:r>
      <w:r w:rsidR="00B96820">
        <w:rPr>
          <w:rFonts w:ascii="Cambria" w:hAnsi="Cambria" w:cs="Arial"/>
          <w:bCs/>
          <w:sz w:val="22"/>
          <w:szCs w:val="22"/>
        </w:rPr>
        <w:t>8</w:t>
      </w:r>
      <w:r w:rsidRPr="00AF7CA4">
        <w:rPr>
          <w:rFonts w:ascii="Cambria" w:hAnsi="Cambria" w:cs="Arial"/>
          <w:bCs/>
          <w:sz w:val="22"/>
          <w:szCs w:val="22"/>
        </w:rPr>
        <w:t>.2021.</w:t>
      </w:r>
    </w:p>
    <w:p w14:paraId="7964E91B" w14:textId="77777777" w:rsidR="00C51A9B" w:rsidRDefault="00C51A9B" w:rsidP="00C51A9B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szCs w:val="22"/>
        </w:rPr>
        <w:t>2.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 w:val="0"/>
          <w:szCs w:val="22"/>
        </w:rPr>
        <w:t>Z</w:t>
      </w:r>
      <w:r w:rsidRPr="00862165">
        <w:rPr>
          <w:rFonts w:ascii="Cambria" w:hAnsi="Cambria"/>
          <w:b w:val="0"/>
          <w:szCs w:val="22"/>
        </w:rPr>
        <w:t>akres prac niezbędnych do wykonania</w:t>
      </w:r>
      <w:r>
        <w:rPr>
          <w:rFonts w:ascii="Cambria" w:hAnsi="Cambria"/>
          <w:b w:val="0"/>
          <w:szCs w:val="22"/>
        </w:rPr>
        <w:t xml:space="preserve"> obejmuje:</w:t>
      </w:r>
    </w:p>
    <w:p w14:paraId="2F4FBCA0" w14:textId="7BD59B81" w:rsidR="00C51A9B" w:rsidRPr="002E3081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A45ECE">
        <w:rPr>
          <w:rFonts w:ascii="Cambria" w:hAnsi="Cambria" w:cs="Arial"/>
          <w:sz w:val="22"/>
          <w:szCs w:val="22"/>
        </w:rPr>
        <w:t xml:space="preserve">Zimowe utrzymanie ulic </w:t>
      </w:r>
      <w:r w:rsidRPr="002E3081">
        <w:rPr>
          <w:rFonts w:ascii="Cambria" w:hAnsi="Cambria" w:cs="Arial"/>
          <w:sz w:val="22"/>
          <w:szCs w:val="22"/>
        </w:rPr>
        <w:t xml:space="preserve">obejmować będzie wszystkie ulice powiatowe na terenie miasta Stalowej Woli o łącznej długości 20,164 km, drogę powiatową nr 1024R Stalowa Wola – Pysznica jako przedłużenie ul. Czarnieckiego o długości 1,967 km i drogę powiatową </w:t>
      </w:r>
      <w:r w:rsidRPr="002E3081">
        <w:rPr>
          <w:rFonts w:ascii="Cambria" w:hAnsi="Cambria" w:cs="Arial"/>
          <w:sz w:val="22"/>
          <w:szCs w:val="22"/>
        </w:rPr>
        <w:br/>
        <w:t xml:space="preserve">nr 1027R Stalowa Wola – Przyszów o długości 3,057 km </w:t>
      </w:r>
      <w:r w:rsidR="00B96820">
        <w:rPr>
          <w:rFonts w:ascii="Cambria" w:hAnsi="Cambria" w:cs="Arial"/>
          <w:sz w:val="22"/>
          <w:szCs w:val="22"/>
        </w:rPr>
        <w:t xml:space="preserve">jako przedłużenie ul. Bojanowskiej </w:t>
      </w:r>
      <w:r w:rsidRPr="002E3081">
        <w:rPr>
          <w:rFonts w:ascii="Cambria" w:hAnsi="Cambria" w:cs="Arial"/>
          <w:sz w:val="22"/>
          <w:szCs w:val="22"/>
        </w:rPr>
        <w:t xml:space="preserve">poprzez: odśnieżanie i zwalczanie gołoledzi z zastosowaniem: mieszanki piaskowo – solnej 15 %, mieszanki piaskowo - solnej 40 %, soli, oraz solanki (roztwór wodny soli o stężeniu 25 %) na całych szerokościach w standardach III – IV ZUD. </w:t>
      </w:r>
      <w:r w:rsidR="00B96820">
        <w:rPr>
          <w:rFonts w:ascii="Cambria" w:hAnsi="Cambria" w:cs="Arial"/>
          <w:sz w:val="22"/>
          <w:szCs w:val="22"/>
        </w:rPr>
        <w:t xml:space="preserve">                             </w:t>
      </w:r>
      <w:r w:rsidRPr="002E3081">
        <w:rPr>
          <w:rFonts w:ascii="Cambria" w:hAnsi="Cambria" w:cs="Arial"/>
          <w:sz w:val="22"/>
          <w:szCs w:val="22"/>
        </w:rPr>
        <w:t xml:space="preserve">W ramach zimowego utrzymania ulic uwzględnić należy również ewentualne ręczne roboty utrzymaniowe, takie jak: </w:t>
      </w:r>
      <w:r w:rsidR="00B96820">
        <w:rPr>
          <w:rFonts w:ascii="Cambria" w:hAnsi="Cambria" w:cs="Arial"/>
          <w:sz w:val="22"/>
          <w:szCs w:val="22"/>
        </w:rPr>
        <w:t xml:space="preserve">odśnieżanie zatok postojowych, autobusowych, </w:t>
      </w:r>
      <w:r w:rsidRPr="002E3081">
        <w:rPr>
          <w:rFonts w:ascii="Cambria" w:hAnsi="Cambria" w:cs="Arial"/>
          <w:sz w:val="22"/>
          <w:szCs w:val="22"/>
        </w:rPr>
        <w:t xml:space="preserve">odkuwanie i oczyszczenie wpustów deszczowych z lodu i śniegu, itp.   </w:t>
      </w:r>
    </w:p>
    <w:p w14:paraId="21041DDE" w14:textId="34377C43" w:rsidR="00C51A9B" w:rsidRPr="00A45ECE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2E3081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i ścieżki rowerowe w ciągu ulic powiatowych w Stalowej Woli o łącznej długości 22,851 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</w:t>
      </w:r>
      <w:r w:rsidRPr="00A45ECE">
        <w:rPr>
          <w:rFonts w:ascii="Cambria" w:hAnsi="Cambria" w:cs="Arial"/>
          <w:sz w:val="22"/>
          <w:szCs w:val="22"/>
        </w:rPr>
        <w:t>od skrzyżowania z DP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1024R do skrzyżowania z DP 1023R </w:t>
      </w:r>
      <w:r w:rsidR="00B96820">
        <w:rPr>
          <w:rFonts w:ascii="Cambria" w:hAnsi="Cambria" w:cs="Arial"/>
          <w:sz w:val="22"/>
          <w:szCs w:val="22"/>
        </w:rPr>
        <w:t xml:space="preserve">                       </w:t>
      </w:r>
      <w:r w:rsidRPr="00A45ECE">
        <w:rPr>
          <w:rFonts w:ascii="Cambria" w:hAnsi="Cambria" w:cs="Arial"/>
          <w:sz w:val="22"/>
          <w:szCs w:val="22"/>
        </w:rPr>
        <w:t>o długości 1,800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km poprzez: odśnieżanie i zwalczanie gołoledzi z zastosowaniem piasku. W ramach zimowego utrzymania uwzględnić należy również ewentualne ręczne odśnieżanie oraz zwalczenie gołoledzi w miejscach, w których nie ma możliwości dojechać sprzęt mechaniczny, tj. </w:t>
      </w:r>
      <w:r w:rsidR="00B96820">
        <w:rPr>
          <w:rFonts w:ascii="Cambria" w:hAnsi="Cambria" w:cs="Arial"/>
          <w:sz w:val="22"/>
          <w:szCs w:val="22"/>
        </w:rPr>
        <w:t xml:space="preserve">dojścia do przejść dla pieszych </w:t>
      </w:r>
      <w:r w:rsidRPr="00A45ECE">
        <w:rPr>
          <w:rFonts w:ascii="Cambria" w:hAnsi="Cambria" w:cs="Arial"/>
          <w:sz w:val="22"/>
          <w:szCs w:val="22"/>
        </w:rPr>
        <w:t>, itp.</w:t>
      </w:r>
    </w:p>
    <w:p w14:paraId="35FA9C06" w14:textId="060513CC" w:rsidR="00C51A9B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 w:rsidRPr="00A45ECE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Stalowowolskiego. Wytworzona mieszanka będzie składowana na placu Wykonawcy w sposób zapewniający utrzymanie jej odpowiednich parametrów i uniemożliwiający segregację składników. Wytworzona mieszanka załadowywana będzie przez sprzęt Wykonawcy na solarki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>i piaskarki prowadzące akcję zimowego utrzymania dróg powiatowych.</w:t>
      </w:r>
    </w:p>
    <w:p w14:paraId="6A406BDE" w14:textId="37653E05" w:rsidR="00C51A9B" w:rsidRPr="003D1E51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3D1E51">
        <w:rPr>
          <w:rFonts w:ascii="Cambria" w:hAnsi="Cambria" w:cs="Arial"/>
          <w:sz w:val="22"/>
          <w:szCs w:val="22"/>
        </w:rPr>
        <w:t xml:space="preserve">ozimowe oczyszczenie ulic i chodników polegać będzie na usunięciu z nawierzchni resztek mieszanki, pisaku i innych zanieczyszczeń. Zakres oczyszczania ulic obejmuje jezdnie, opaski, wyspy kanalizujące, azyle dla pieszych, zatoki autobusowe i zatoki parkingowe położone w pasie drogowym danej ulicy. Odpady powstałe przy realizacji usług Wykonawca jest zobowiązany do zbierania i utylizacji zgodnie z wymogami </w:t>
      </w:r>
      <w:r w:rsidRPr="003D1E51">
        <w:rPr>
          <w:rFonts w:ascii="Cambria" w:hAnsi="Cambria" w:cs="Arial"/>
          <w:sz w:val="22"/>
          <w:szCs w:val="22"/>
        </w:rPr>
        <w:lastRenderedPageBreak/>
        <w:t xml:space="preserve">określonymi w przepisach. Pozimowe oczyszczenie rozpoczęte zostanie po ustąpieniu warunków zimowych oraz </w:t>
      </w:r>
      <w:proofErr w:type="spellStart"/>
      <w:r w:rsidRPr="003D1E51">
        <w:rPr>
          <w:rFonts w:ascii="Cambria" w:hAnsi="Cambria" w:cs="Arial"/>
          <w:sz w:val="22"/>
          <w:szCs w:val="22"/>
        </w:rPr>
        <w:t>unormalizowaniu</w:t>
      </w:r>
      <w:proofErr w:type="spellEnd"/>
      <w:r w:rsidRPr="003D1E51">
        <w:rPr>
          <w:rFonts w:ascii="Cambria" w:hAnsi="Cambria" w:cs="Arial"/>
          <w:sz w:val="22"/>
          <w:szCs w:val="22"/>
        </w:rPr>
        <w:t xml:space="preserve"> się warunków pogodowych. Wykonawca zobowiązany jest podstawić sprzęt w terminie uzgodnionym z Zamawiającym. Zamawiający zastrzega sobie prawo</w:t>
      </w:r>
      <w:r w:rsidR="00B96820">
        <w:rPr>
          <w:rFonts w:ascii="Cambria" w:hAnsi="Cambria" w:cs="Arial"/>
          <w:sz w:val="22"/>
          <w:szCs w:val="22"/>
        </w:rPr>
        <w:t xml:space="preserve"> do określenia zakresu oczyszczania przed jego rozpoczęciem oraz do </w:t>
      </w:r>
      <w:r w:rsidRPr="003D1E51">
        <w:rPr>
          <w:rFonts w:ascii="Cambria" w:hAnsi="Cambria" w:cs="Arial"/>
          <w:sz w:val="22"/>
          <w:szCs w:val="22"/>
        </w:rPr>
        <w:t xml:space="preserve"> bieżącej kontroli czasu i zakresu pracy sprzętu czyszczącego. </w:t>
      </w:r>
    </w:p>
    <w:p w14:paraId="44770DBF" w14:textId="078D189F" w:rsidR="00C51A9B" w:rsidRPr="00862165" w:rsidRDefault="00C51A9B" w:rsidP="00C51A9B">
      <w:pPr>
        <w:pStyle w:val="Tekstpodstawowy"/>
        <w:spacing w:line="276" w:lineRule="auto"/>
        <w:ind w:left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b w:val="0"/>
          <w:szCs w:val="22"/>
        </w:rPr>
        <w:t>Szczegółowy zakres prac niezbędnych do wykonania</w:t>
      </w:r>
      <w:r>
        <w:rPr>
          <w:rFonts w:ascii="Cambria" w:hAnsi="Cambria"/>
          <w:b w:val="0"/>
          <w:szCs w:val="22"/>
        </w:rPr>
        <w:t xml:space="preserve"> </w:t>
      </w:r>
      <w:r w:rsidRPr="00862165">
        <w:rPr>
          <w:rFonts w:ascii="Cambria" w:hAnsi="Cambria"/>
          <w:b w:val="0"/>
          <w:szCs w:val="22"/>
        </w:rPr>
        <w:t>został opisany w szczegóło</w:t>
      </w:r>
      <w:r>
        <w:rPr>
          <w:rFonts w:ascii="Cambria" w:hAnsi="Cambria"/>
          <w:b w:val="0"/>
          <w:szCs w:val="22"/>
        </w:rPr>
        <w:t xml:space="preserve">wej </w:t>
      </w:r>
      <w:r w:rsidRPr="00862165">
        <w:rPr>
          <w:rFonts w:ascii="Cambria" w:hAnsi="Cambria"/>
          <w:b w:val="0"/>
          <w:szCs w:val="22"/>
        </w:rPr>
        <w:t>specyfikacj</w:t>
      </w:r>
      <w:r>
        <w:rPr>
          <w:rFonts w:ascii="Cambria" w:hAnsi="Cambria"/>
          <w:b w:val="0"/>
          <w:szCs w:val="22"/>
        </w:rPr>
        <w:t>i</w:t>
      </w:r>
      <w:r w:rsidRPr="00862165">
        <w:rPr>
          <w:rFonts w:ascii="Cambria" w:hAnsi="Cambria"/>
          <w:b w:val="0"/>
          <w:szCs w:val="22"/>
        </w:rPr>
        <w:t xml:space="preserve"> techniczn</w:t>
      </w:r>
      <w:r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</w:t>
      </w:r>
      <w:r>
        <w:rPr>
          <w:rFonts w:ascii="Cambria" w:hAnsi="Cambria"/>
          <w:b w:val="0"/>
          <w:szCs w:val="22"/>
        </w:rPr>
        <w:t xml:space="preserve">zimowego </w:t>
      </w:r>
      <w:r w:rsidRPr="00CD1254">
        <w:rPr>
          <w:rFonts w:ascii="Cambria" w:hAnsi="Cambria"/>
          <w:b w:val="0"/>
          <w:szCs w:val="22"/>
        </w:rPr>
        <w:t xml:space="preserve">utrzymania </w:t>
      </w:r>
      <w:r w:rsidRPr="00CD1254">
        <w:rPr>
          <w:rFonts w:ascii="Cambria" w:hAnsi="Cambria" w:cs="Arial"/>
          <w:b w:val="0"/>
          <w:iCs/>
          <w:szCs w:val="22"/>
        </w:rPr>
        <w:t>ulic powiatowych, ciągów pieszych i rowerowych – sezon 2021/2022</w:t>
      </w:r>
      <w:r w:rsidR="00B96820">
        <w:rPr>
          <w:rFonts w:ascii="Cambria" w:hAnsi="Cambria" w:cs="Arial"/>
          <w:b w:val="0"/>
          <w:iCs/>
          <w:szCs w:val="22"/>
        </w:rPr>
        <w:t xml:space="preserve">, </w:t>
      </w:r>
      <w:r w:rsidRPr="00862165">
        <w:rPr>
          <w:rFonts w:ascii="Cambria" w:hAnsi="Cambria"/>
          <w:b w:val="0"/>
          <w:szCs w:val="22"/>
        </w:rPr>
        <w:t>stanowiąc</w:t>
      </w:r>
      <w:r w:rsidR="00B96820"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załączniki do SWZ.</w:t>
      </w:r>
    </w:p>
    <w:p w14:paraId="26573A05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1050F9">
        <w:rPr>
          <w:rFonts w:ascii="Cambria" w:hAnsi="Cambria" w:cs="Arial"/>
          <w:b/>
          <w:sz w:val="22"/>
          <w:szCs w:val="22"/>
        </w:rPr>
        <w:t>.</w:t>
      </w:r>
      <w:r w:rsidRPr="001050F9">
        <w:rPr>
          <w:rFonts w:ascii="Cambria" w:hAnsi="Cambria" w:cs="Arial"/>
          <w:b/>
          <w:sz w:val="22"/>
          <w:szCs w:val="22"/>
        </w:rPr>
        <w:tab/>
      </w:r>
      <w:r w:rsidRPr="001050F9">
        <w:rPr>
          <w:rFonts w:ascii="Cambria" w:hAnsi="Cambria" w:cs="Arial"/>
          <w:sz w:val="22"/>
          <w:szCs w:val="22"/>
        </w:rPr>
        <w:t>Wspólny Słownik Zamówień CPV – nazwy i kody CPV</w:t>
      </w:r>
      <w:r>
        <w:rPr>
          <w:rFonts w:ascii="Cambria" w:hAnsi="Cambria" w:cs="Arial"/>
          <w:sz w:val="22"/>
          <w:szCs w:val="22"/>
        </w:rPr>
        <w:t xml:space="preserve"> usług</w:t>
      </w:r>
      <w:r w:rsidRPr="001050F9">
        <w:rPr>
          <w:rFonts w:ascii="Cambria" w:hAnsi="Cambria" w:cs="Arial"/>
          <w:sz w:val="22"/>
          <w:szCs w:val="22"/>
        </w:rPr>
        <w:t xml:space="preserve"> wiodących.</w:t>
      </w:r>
    </w:p>
    <w:p w14:paraId="7B599F4A" w14:textId="6FC67682" w:rsidR="00C51A9B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90620000-9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>sługi odśnieżania</w:t>
      </w:r>
    </w:p>
    <w:p w14:paraId="14DEBFB6" w14:textId="5FE646C5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szCs w:val="22"/>
        </w:rPr>
      </w:pPr>
      <w:r w:rsidRPr="00703322">
        <w:rPr>
          <w:rFonts w:ascii="Cambria" w:hAnsi="Cambria" w:cs="Arial"/>
          <w:b w:val="0"/>
          <w:bCs/>
          <w:szCs w:val="22"/>
        </w:rPr>
        <w:t>Kod CPV 90512000-9 – Usługi transportu odpadów</w:t>
      </w:r>
    </w:p>
    <w:p w14:paraId="4B609D17" w14:textId="10949304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</w:pPr>
      <w:r w:rsidRPr="00703322"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  <w:t>Kod CPV 90610000-6 – Usługi sprzątania i zamieniania ulic</w:t>
      </w:r>
    </w:p>
    <w:p w14:paraId="0854044D" w14:textId="491CD2E9" w:rsidR="00C51A9B" w:rsidRPr="005B39C9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90630000-2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sługi usuwania </w:t>
      </w:r>
      <w:proofErr w:type="spellStart"/>
      <w:r w:rsidRPr="005B39C9">
        <w:rPr>
          <w:rFonts w:ascii="Cambria" w:hAnsi="Cambria" w:cs="Arial"/>
          <w:b w:val="0"/>
          <w:bCs/>
          <w:color w:val="000000"/>
          <w:szCs w:val="22"/>
        </w:rPr>
        <w:t>oblodzeń</w:t>
      </w:r>
      <w:proofErr w:type="spellEnd"/>
    </w:p>
    <w:p w14:paraId="1A35A4DD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81347C">
        <w:rPr>
          <w:rFonts w:ascii="Cambria" w:hAnsi="Cambria" w:cs="Arial"/>
          <w:b/>
          <w:bCs/>
          <w:sz w:val="22"/>
          <w:szCs w:val="22"/>
        </w:rPr>
        <w:t>.</w:t>
      </w:r>
      <w:r w:rsidRPr="001050F9">
        <w:rPr>
          <w:rFonts w:ascii="Cambria" w:hAnsi="Cambria" w:cs="Arial"/>
          <w:sz w:val="22"/>
          <w:szCs w:val="22"/>
        </w:rPr>
        <w:tab/>
        <w:t>Zamówienie nie jest podzielone na części. Zamawiający nie dopuszcza możliwości składania ofert częściowych.</w:t>
      </w:r>
    </w:p>
    <w:p w14:paraId="1702702E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53964989" w14:textId="77777777" w:rsidR="00C51A9B" w:rsidRPr="001556E9" w:rsidRDefault="00C51A9B" w:rsidP="00C51A9B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>Zamówienia polegające na powtórzeniu podobnych usług</w:t>
      </w:r>
      <w:r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i powierzeniu ich dotychczasowemu Wykonawcy (tryb z wolnej ręki). </w:t>
      </w:r>
    </w:p>
    <w:p w14:paraId="478FE8C8" w14:textId="77777777" w:rsidR="00C51A9B" w:rsidRPr="009D2851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</w:t>
      </w:r>
      <w:r w:rsidRPr="001050F9">
        <w:rPr>
          <w:rFonts w:ascii="Cambria" w:hAnsi="Cambria" w:cs="Arial"/>
          <w:color w:val="auto"/>
          <w:sz w:val="22"/>
          <w:szCs w:val="22"/>
        </w:rPr>
        <w:t>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Pr="001050F9">
        <w:rPr>
          <w:rFonts w:ascii="Cambria" w:hAnsi="Cambria"/>
          <w:color w:val="auto"/>
          <w:sz w:val="22"/>
          <w:szCs w:val="22"/>
        </w:rPr>
        <w:t xml:space="preserve">Zamawiający przewiduje możliwość udzielenia zamówień </w:t>
      </w:r>
      <w:r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Pr="00BA29A5">
        <w:rPr>
          <w:rFonts w:ascii="Cambria" w:hAnsi="Cambria" w:cs="Arial"/>
          <w:color w:val="000000" w:themeColor="text1"/>
          <w:sz w:val="22"/>
          <w:szCs w:val="22"/>
        </w:rPr>
        <w:t xml:space="preserve">50 % </w:t>
      </w:r>
      <w:r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6E21C97" w14:textId="77777777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.2. </w:t>
      </w:r>
      <w:r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>Zamówienie, o którym mowa w pkt. 9.1 zostało przewidziane w ogłoszeniu o zamówieniu dla zamówienia podstawowego, jest zgodne z jego przedmiotem oraz całkowita wartość tego zamówienia została uwzględniona przy obliczaniu jego wartości.</w:t>
      </w:r>
    </w:p>
    <w:p w14:paraId="5B6FC830" w14:textId="77777777" w:rsidR="00C51A9B" w:rsidRPr="00701A2F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.3. </w:t>
      </w:r>
      <w:r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z przedmiotem zamówienia podstawowego, m.in. w </w:t>
      </w:r>
      <w:r w:rsidRPr="00701A2F">
        <w:rPr>
          <w:rFonts w:ascii="Cambria" w:hAnsi="Cambria"/>
          <w:sz w:val="22"/>
          <w:szCs w:val="22"/>
        </w:rPr>
        <w:t>zakresie:</w:t>
      </w:r>
    </w:p>
    <w:p w14:paraId="6A5FB2AD" w14:textId="0A5DF722" w:rsidR="00C51A9B" w:rsidRPr="00701A2F" w:rsidRDefault="00C51A9B" w:rsidP="00C51A9B">
      <w:pPr>
        <w:ind w:left="426"/>
        <w:jc w:val="both"/>
        <w:rPr>
          <w:rFonts w:ascii="Cambria" w:hAnsi="Cambria" w:cs="Arial"/>
          <w:sz w:val="22"/>
          <w:szCs w:val="22"/>
        </w:rPr>
      </w:pPr>
      <w:r w:rsidRPr="00701A2F">
        <w:rPr>
          <w:rFonts w:ascii="Cambria" w:eastAsia="CIDFont+F2" w:hAnsi="Cambria" w:cs="CIDFont+F2"/>
          <w:sz w:val="22"/>
          <w:szCs w:val="22"/>
          <w:lang w:eastAsia="en-US"/>
        </w:rPr>
        <w:t xml:space="preserve">- Usług w zakresie </w:t>
      </w:r>
      <w:r w:rsidRPr="00701A2F">
        <w:rPr>
          <w:rFonts w:ascii="Cambria" w:hAnsi="Cambria" w:cs="Arial"/>
          <w:sz w:val="22"/>
          <w:szCs w:val="22"/>
        </w:rPr>
        <w:t>zimowego utrzymania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701A2F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701A2F">
        <w:rPr>
          <w:rFonts w:ascii="Cambria" w:hAnsi="Cambria" w:cs="Arial"/>
          <w:sz w:val="22"/>
          <w:szCs w:val="22"/>
        </w:rPr>
        <w:t xml:space="preserve"> 2021/2022</w:t>
      </w:r>
      <w:r>
        <w:rPr>
          <w:rFonts w:ascii="Cambria" w:hAnsi="Cambria" w:cs="Arial"/>
          <w:sz w:val="22"/>
          <w:szCs w:val="22"/>
        </w:rPr>
        <w:t>.</w:t>
      </w:r>
    </w:p>
    <w:p w14:paraId="74567D7F" w14:textId="6240352B" w:rsidR="00C51A9B" w:rsidRPr="002E2A8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701A2F">
        <w:rPr>
          <w:rFonts w:ascii="Cambria" w:hAnsi="Cambria" w:cs="Arial"/>
          <w:sz w:val="22"/>
          <w:szCs w:val="22"/>
        </w:rPr>
        <w:t xml:space="preserve">.4. </w:t>
      </w:r>
      <w:r w:rsidRPr="00701A2F">
        <w:rPr>
          <w:rFonts w:ascii="Cambria" w:hAnsi="Cambria" w:cs="Arial"/>
          <w:sz w:val="22"/>
          <w:szCs w:val="22"/>
        </w:rPr>
        <w:tab/>
      </w:r>
      <w:r w:rsidRPr="00701A2F">
        <w:rPr>
          <w:rFonts w:ascii="Cambria" w:hAnsi="Cambria"/>
          <w:sz w:val="22"/>
          <w:szCs w:val="22"/>
        </w:rPr>
        <w:t xml:space="preserve">Zamówienie, o którym mowa w ust. </w:t>
      </w:r>
      <w:r w:rsidR="00B96820">
        <w:rPr>
          <w:rFonts w:ascii="Cambria" w:hAnsi="Cambria"/>
          <w:sz w:val="22"/>
          <w:szCs w:val="22"/>
        </w:rPr>
        <w:t>6</w:t>
      </w:r>
      <w:r w:rsidRPr="00701A2F">
        <w:rPr>
          <w:rFonts w:ascii="Cambria" w:hAnsi="Cambria"/>
          <w:sz w:val="22"/>
          <w:szCs w:val="22"/>
        </w:rPr>
        <w:t>.1. będzie realizowane w oparciu o</w:t>
      </w:r>
      <w:r w:rsidRPr="002E2A8F">
        <w:rPr>
          <w:rFonts w:ascii="Cambria" w:hAnsi="Cambria"/>
          <w:sz w:val="22"/>
          <w:szCs w:val="22"/>
        </w:rPr>
        <w:t xml:space="preserve"> warunki umowy podstawowej.</w:t>
      </w:r>
    </w:p>
    <w:p w14:paraId="35196B7F" w14:textId="77777777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</w:rPr>
        <w:t>6</w:t>
      </w:r>
      <w:r w:rsidRPr="002E2A8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ab/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Zamawiający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2B3DB271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78F36194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gorszy standard wykonywania nowego zamówienia niż podstawowego, </w:t>
      </w:r>
    </w:p>
    <w:p w14:paraId="2BF36460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335E8939" w14:textId="77777777" w:rsidR="00C51A9B" w:rsidRDefault="00C51A9B" w:rsidP="00C51A9B">
      <w:pPr>
        <w:pStyle w:val="pkt"/>
        <w:numPr>
          <w:ilvl w:val="0"/>
          <w:numId w:val="12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t>strony w wyniku negocjacji uzgodnią wynagrodzenie oraz termin wykonania takiego zamówienia.</w:t>
      </w:r>
    </w:p>
    <w:p w14:paraId="4CC31B16" w14:textId="77777777" w:rsidR="00C51A9B" w:rsidRPr="00774D5F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</w:t>
      </w:r>
      <w:r w:rsidRPr="00774D5F">
        <w:rPr>
          <w:rFonts w:ascii="Cambria" w:hAnsi="Cambria"/>
          <w:szCs w:val="22"/>
        </w:rPr>
        <w:t xml:space="preserve">. </w:t>
      </w:r>
      <w:r w:rsidRPr="00774D5F">
        <w:rPr>
          <w:rFonts w:ascii="Cambria" w:hAnsi="Cambria"/>
          <w:szCs w:val="22"/>
        </w:rPr>
        <w:tab/>
        <w:t xml:space="preserve">Równoważność materiałów i urządzeń.   </w:t>
      </w:r>
    </w:p>
    <w:p w14:paraId="73F2EA7D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.1.</w:t>
      </w:r>
      <w:r w:rsidRPr="00774D5F">
        <w:rPr>
          <w:rFonts w:ascii="Cambria" w:hAnsi="Cambria"/>
          <w:sz w:val="22"/>
          <w:szCs w:val="22"/>
        </w:rPr>
        <w:tab/>
        <w:t>W przypadku gdy Zamawiający dokonał opisu przedmiotu zamówienia przez wskazanie znaków towarowych, patentów lub pochodzenia, to należy rozumieć, że dopuszcza się zastosowanie rozwiązań równoważnych.</w:t>
      </w:r>
    </w:p>
    <w:p w14:paraId="491AB2E6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.2.</w:t>
      </w:r>
      <w:r w:rsidRPr="00774D5F">
        <w:rPr>
          <w:rFonts w:ascii="Cambria" w:hAnsi="Cambria"/>
          <w:sz w:val="22"/>
          <w:szCs w:val="22"/>
        </w:rPr>
        <w:tab/>
        <w:t>Zamawiający dopuszcza zastosowanie równoważnych materiałów budowlanych do materiałów wymienionych w dokumentacji projektowe</w:t>
      </w:r>
      <w:r>
        <w:rPr>
          <w:rFonts w:ascii="Cambria" w:hAnsi="Cambria"/>
          <w:sz w:val="22"/>
          <w:szCs w:val="22"/>
        </w:rPr>
        <w:t xml:space="preserve">j </w:t>
      </w:r>
      <w:r w:rsidRPr="00774D5F">
        <w:rPr>
          <w:rFonts w:ascii="Cambria" w:hAnsi="Cambria"/>
          <w:sz w:val="22"/>
          <w:szCs w:val="22"/>
        </w:rPr>
        <w:t xml:space="preserve">i szczegółowych specyfikacjach technicznych pod warunkiem, że materiały równoważne będą posiadały co najmniej takie same parametry techniczne jak materiały wymienione w w/w dokumentach.  </w:t>
      </w:r>
    </w:p>
    <w:p w14:paraId="204DF434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7</w:t>
      </w:r>
      <w:r w:rsidRPr="00774D5F">
        <w:rPr>
          <w:rFonts w:ascii="Cambria" w:hAnsi="Cambria"/>
          <w:sz w:val="22"/>
          <w:szCs w:val="22"/>
        </w:rPr>
        <w:t xml:space="preserve">.3. </w:t>
      </w:r>
      <w:r w:rsidRPr="00774D5F">
        <w:rPr>
          <w:rFonts w:ascii="Cambria" w:hAnsi="Cambria"/>
          <w:sz w:val="22"/>
          <w:szCs w:val="22"/>
        </w:rPr>
        <w:tab/>
        <w:t>Na Wykonawcy spoczywa obowiązek wykazania, że zaoferowane dostawy - materiały i urządzenia, usługi lub roboty budowlane spełniają wymagania Zamawiającego.</w:t>
      </w:r>
    </w:p>
    <w:p w14:paraId="699E2FC7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.4. </w:t>
      </w:r>
      <w:r w:rsidRPr="00774D5F">
        <w:rPr>
          <w:rFonts w:ascii="Cambria" w:hAnsi="Cambria"/>
          <w:sz w:val="22"/>
          <w:szCs w:val="22"/>
        </w:rPr>
        <w:tab/>
        <w:t>Wszelkie materiały i urządzenia (produkty) pochodzące od konkretnych producentów  określają minimalne parametry jakościowe i cechy użytkowe jakim muszą one odpowiadać aby spełniać wymagania stawiane przez Zamawiającego i stanowią jedynie wzór jakościowy przedmiotu zamówienia.</w:t>
      </w:r>
    </w:p>
    <w:p w14:paraId="749BCAAB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.5. </w:t>
      </w:r>
      <w:r w:rsidRPr="00774D5F">
        <w:rPr>
          <w:rFonts w:ascii="Cambria" w:hAnsi="Cambria"/>
          <w:sz w:val="22"/>
          <w:szCs w:val="22"/>
        </w:rPr>
        <w:tab/>
        <w:t xml:space="preserve">Przez minimalne wymagania parametrów jakościowych Zamawiający rozumie wymagania dotyczące produktów określone w ogólnie dostępnych źródłach tj. katalogach, publikacjach, stronach internetowych producentów. Wprowadzenie przykładowych nazw producenta ma na celu jedynie doprecyzowanie poziomu oczekiwań Zamawiającego w stosunku do określonego rozwiązania. Zamawiający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Zamawiający wymaga złożenia stosownych dokumentów , uwiarygodniających te produkty. </w:t>
      </w:r>
    </w:p>
    <w:p w14:paraId="17BAF91C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Pr="00774D5F">
        <w:rPr>
          <w:rFonts w:ascii="Cambria" w:hAnsi="Cambria"/>
          <w:sz w:val="22"/>
          <w:szCs w:val="22"/>
        </w:rPr>
        <w:tab/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7AF36BBA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</w:p>
    <w:p w14:paraId="6778C67D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1F63966F" w14:textId="77777777" w:rsidR="00C51A9B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623C83">
        <w:rPr>
          <w:rFonts w:ascii="Cambria" w:hAnsi="Cambria" w:cs="Arial"/>
          <w:sz w:val="22"/>
          <w:szCs w:val="22"/>
        </w:rPr>
        <w:t xml:space="preserve">y nie wymaga przeprowadzenia wizji lokalnej przez </w:t>
      </w:r>
      <w:r>
        <w:rPr>
          <w:rFonts w:ascii="Cambria" w:hAnsi="Cambria" w:cs="Arial"/>
          <w:sz w:val="22"/>
          <w:szCs w:val="22"/>
        </w:rPr>
        <w:t>Wykonawc</w:t>
      </w:r>
      <w:r w:rsidRPr="00623C83">
        <w:rPr>
          <w:rFonts w:ascii="Cambria" w:hAnsi="Cambria" w:cs="Arial"/>
          <w:sz w:val="22"/>
          <w:szCs w:val="22"/>
        </w:rPr>
        <w:t>ę przed złożeniem</w:t>
      </w:r>
      <w:r w:rsidRPr="001556E9">
        <w:rPr>
          <w:rFonts w:ascii="Cambria" w:hAnsi="Cambria" w:cs="Arial"/>
          <w:sz w:val="22"/>
          <w:szCs w:val="22"/>
        </w:rPr>
        <w:t xml:space="preserve"> oferty.</w:t>
      </w:r>
    </w:p>
    <w:p w14:paraId="4A8EDED0" w14:textId="77777777" w:rsidR="00C51A9B" w:rsidRPr="001556E9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</w:p>
    <w:p w14:paraId="6606BE22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2BB8FF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7338946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14:paraId="5CA25F4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Pr="00B51691">
        <w:rPr>
          <w:rFonts w:ascii="Cambria" w:hAnsi="Cambria" w:cs="Arial"/>
          <w:sz w:val="22"/>
          <w:szCs w:val="22"/>
        </w:rPr>
        <w:t xml:space="preserve"> </w:t>
      </w:r>
    </w:p>
    <w:p w14:paraId="5C2F012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>
        <w:rPr>
          <w:rFonts w:ascii="Cambria" w:hAnsi="Cambria" w:cs="Arial"/>
          <w:sz w:val="22"/>
          <w:szCs w:val="22"/>
        </w:rPr>
        <w:t>zadania.</w:t>
      </w:r>
    </w:p>
    <w:p w14:paraId="124D5DB7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>
        <w:rPr>
          <w:rFonts w:ascii="Cambria" w:hAnsi="Cambria" w:cs="Arial"/>
          <w:sz w:val="22"/>
          <w:szCs w:val="22"/>
        </w:rPr>
        <w:t>Wykonawca jest 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>
        <w:rPr>
          <w:rFonts w:ascii="Cambria" w:hAnsi="Cambria" w:cs="Arial"/>
          <w:sz w:val="22"/>
          <w:szCs w:val="22"/>
        </w:rPr>
        <w:lastRenderedPageBreak/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3D10EFB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Jeżeli powierzenie podwykonawcy wykonania części zamówienia następuje w trakcie jego re</w:t>
      </w:r>
      <w:r>
        <w:rPr>
          <w:rFonts w:ascii="Cambria" w:hAnsi="Cambria" w:cs="Arial"/>
          <w:sz w:val="22"/>
          <w:szCs w:val="22"/>
        </w:rPr>
        <w:t>alizacji, Wykonawca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 xml:space="preserve">oświadczenie, o którym mowa w art. 125 ust.1, lub oświadczenia lub dokumenty potwierdzające brak podstaw wykluczenia wobec tego podwykonawcy. </w:t>
      </w:r>
    </w:p>
    <w:p w14:paraId="4DC88509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14:paraId="20A49066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8.</w:t>
      </w:r>
      <w:r w:rsidRPr="00A94823">
        <w:rPr>
          <w:rFonts w:ascii="Cambria" w:hAnsi="Cambria" w:cs="Arial"/>
          <w:sz w:val="22"/>
          <w:szCs w:val="22"/>
        </w:rPr>
        <w:tab/>
        <w:t xml:space="preserve">Przepisy pkt. 6 i 7 stosuje się wobec </w:t>
      </w:r>
      <w:r>
        <w:rPr>
          <w:rFonts w:ascii="Cambria" w:hAnsi="Cambria" w:cs="Arial"/>
          <w:sz w:val="22"/>
          <w:szCs w:val="22"/>
        </w:rPr>
        <w:t xml:space="preserve">dalszych podwykonawców. </w:t>
      </w:r>
    </w:p>
    <w:p w14:paraId="644462A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zamówienia.</w:t>
      </w:r>
    </w:p>
    <w:p w14:paraId="2E88C8EE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10.</w:t>
      </w:r>
      <w:r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50911166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11.</w:t>
      </w:r>
      <w:r w:rsidRPr="00A94823">
        <w:rPr>
          <w:rFonts w:ascii="Cambria" w:hAnsi="Cambria" w:cs="Arial"/>
          <w:sz w:val="22"/>
          <w:szCs w:val="22"/>
        </w:rPr>
        <w:tab/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>
        <w:rPr>
          <w:rFonts w:ascii="Cambria" w:hAnsi="Cambria" w:cs="Arial"/>
          <w:sz w:val="22"/>
          <w:szCs w:val="22"/>
        </w:rPr>
        <w:t>prac</w:t>
      </w:r>
    </w:p>
    <w:p w14:paraId="6855661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12.</w:t>
      </w:r>
      <w:r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2F39AF96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zakres robót powierzonych podwykonawcy lub dalszemu podwykonawcy,</w:t>
      </w:r>
    </w:p>
    <w:p w14:paraId="5311C84F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wynagrodzenie za wykonane </w:t>
      </w:r>
      <w:r>
        <w:rPr>
          <w:rFonts w:ascii="Cambria" w:hAnsi="Cambria" w:cs="Arial"/>
          <w:sz w:val="22"/>
          <w:szCs w:val="22"/>
        </w:rPr>
        <w:t>prace</w:t>
      </w:r>
      <w:r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6C3E6F17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termin wykonania robót powierzonych podwykonawcy lub dalszemu podwykonawcy,</w:t>
      </w:r>
    </w:p>
    <w:p w14:paraId="3238B0E1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warunki dokonania płatności wynagrodzenia i terminy zapłaty wynagrodzenia, przy czym termin zapłaty wynagrodzenia podwykonawcy nie może być dłuższy niż 30 dni od dnia doręczenia Wykonawcy, podwykonawcy lub dalszemu podwykonawcy  rachunku lub faktury, potwierdzających wykonanie </w:t>
      </w:r>
      <w:r>
        <w:rPr>
          <w:rFonts w:ascii="Cambria" w:hAnsi="Cambria" w:cs="Arial"/>
          <w:sz w:val="22"/>
          <w:szCs w:val="22"/>
        </w:rPr>
        <w:t>prac</w:t>
      </w:r>
      <w:r w:rsidRPr="00A94823">
        <w:rPr>
          <w:rFonts w:ascii="Cambria" w:hAnsi="Cambria" w:cs="Arial"/>
          <w:sz w:val="22"/>
          <w:szCs w:val="22"/>
        </w:rPr>
        <w:t>,</w:t>
      </w:r>
    </w:p>
    <w:p w14:paraId="43E67464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numer rachunku bankowego na który należy dokonać zapłaty za wykonane zamówienie.</w:t>
      </w:r>
    </w:p>
    <w:p w14:paraId="7B0BF33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13. </w:t>
      </w:r>
      <w:r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y, ukształtowane postano</w:t>
      </w:r>
      <w:r>
        <w:rPr>
          <w:rFonts w:ascii="Cambria" w:hAnsi="Cambria" w:cs="Arial"/>
          <w:sz w:val="22"/>
          <w:szCs w:val="22"/>
        </w:rPr>
        <w:t>wieniami umowy zawartej między Zamawiając</w:t>
      </w:r>
      <w:r w:rsidRPr="00A94823">
        <w:rPr>
          <w:rFonts w:ascii="Cambria" w:hAnsi="Cambria" w:cs="Arial"/>
          <w:sz w:val="22"/>
          <w:szCs w:val="22"/>
        </w:rPr>
        <w:t>ym 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ą.</w:t>
      </w:r>
    </w:p>
    <w:p w14:paraId="147DC15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14.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y, w terminie 7 dni, zgłasza w formie pisemnej, pod rygorem nieważności, zastrzeżenia do projektu umowy o podwykonawstwo, w przypadku gdy:</w:t>
      </w:r>
    </w:p>
    <w:p w14:paraId="376E3FE1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14:paraId="1B957375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wynagrodzenia dłuższy niż określony w pkt. 11,</w:t>
      </w:r>
    </w:p>
    <w:p w14:paraId="4F7B0560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 xml:space="preserve">zawiera ona postanowienia niezgodne z art. 463 ustawy </w:t>
      </w:r>
      <w:proofErr w:type="spellStart"/>
      <w:r>
        <w:rPr>
          <w:rFonts w:ascii="Cambria" w:eastAsia="Times New Roman" w:hAnsi="Cambria"/>
          <w:sz w:val="22"/>
          <w:szCs w:val="22"/>
        </w:rPr>
        <w:t>Pzp</w:t>
      </w:r>
      <w:proofErr w:type="spellEnd"/>
      <w:r w:rsidRPr="00A94823">
        <w:rPr>
          <w:rFonts w:ascii="Cambria" w:eastAsia="Times New Roman" w:hAnsi="Cambria"/>
          <w:sz w:val="22"/>
          <w:szCs w:val="22"/>
        </w:rPr>
        <w:t>.</w:t>
      </w:r>
    </w:p>
    <w:p w14:paraId="3D8A24B8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15.</w:t>
      </w:r>
      <w:r w:rsidRPr="00A94823">
        <w:rPr>
          <w:rFonts w:ascii="Cambria" w:hAnsi="Cambria" w:cs="Arial"/>
          <w:sz w:val="22"/>
          <w:szCs w:val="22"/>
        </w:rPr>
        <w:tab/>
        <w:t>Niezgłoszenie zastrzeżeń, o których mowa w pkt. 14,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podwykonawstwo, w terminie 7 dni uważa się za a</w:t>
      </w:r>
      <w:r>
        <w:rPr>
          <w:rFonts w:ascii="Cambria" w:hAnsi="Cambria" w:cs="Arial"/>
          <w:sz w:val="22"/>
          <w:szCs w:val="22"/>
        </w:rPr>
        <w:t>kceptację projektu umowy przez Zamawiając</w:t>
      </w:r>
      <w:r w:rsidRPr="00A94823">
        <w:rPr>
          <w:rFonts w:ascii="Cambria" w:hAnsi="Cambria" w:cs="Arial"/>
          <w:sz w:val="22"/>
          <w:szCs w:val="22"/>
        </w:rPr>
        <w:t>ego.</w:t>
      </w:r>
    </w:p>
    <w:p w14:paraId="77AF6F7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 xml:space="preserve">16. </w:t>
      </w:r>
      <w:r w:rsidRPr="00A94823">
        <w:rPr>
          <w:rFonts w:ascii="Cambria" w:hAnsi="Cambria" w:cs="Arial"/>
          <w:sz w:val="22"/>
          <w:szCs w:val="22"/>
        </w:rPr>
        <w:tab/>
        <w:t xml:space="preserve">Wykonawca, podwykonawca lub dalszy podwykonawca zamówienia przedkładania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emu poświadczoną za zgodność z oryginałem kopię zawartej umowy o podwykonawstwo, w terminie 7 dni od jej zawarcia.</w:t>
      </w:r>
    </w:p>
    <w:p w14:paraId="205368FE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17. </w:t>
      </w:r>
      <w:r>
        <w:rPr>
          <w:rFonts w:ascii="Cambria" w:hAnsi="Cambria" w:cs="Arial"/>
          <w:sz w:val="22"/>
          <w:szCs w:val="22"/>
        </w:rPr>
        <w:tab/>
        <w:t>Zamawiając</w:t>
      </w:r>
      <w:r w:rsidRPr="00B51691">
        <w:rPr>
          <w:rFonts w:ascii="Cambria" w:hAnsi="Cambria" w:cs="Arial"/>
          <w:sz w:val="22"/>
          <w:szCs w:val="22"/>
        </w:rPr>
        <w:t>y w terminie 7 dni zgłasza w formie pisemnej</w:t>
      </w:r>
      <w:r>
        <w:rPr>
          <w:rFonts w:ascii="Cambria" w:hAnsi="Cambria" w:cs="Arial"/>
          <w:sz w:val="22"/>
          <w:szCs w:val="22"/>
        </w:rPr>
        <w:t xml:space="preserve"> po rygorem nieważności</w:t>
      </w:r>
      <w:r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>
        <w:rPr>
          <w:rFonts w:ascii="Cambria" w:hAnsi="Cambria" w:cs="Arial"/>
          <w:sz w:val="22"/>
          <w:szCs w:val="22"/>
        </w:rPr>
        <w:t>prace w przypadkach, o których mowa w pkt. 14.</w:t>
      </w:r>
    </w:p>
    <w:p w14:paraId="3AEFA66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17,</w:t>
      </w:r>
      <w:r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ego. </w:t>
      </w:r>
    </w:p>
    <w:p w14:paraId="16D0686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Pr="00B51691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Pr="00605334">
        <w:rPr>
          <w:rFonts w:ascii="Cambria" w:hAnsi="Cambria" w:cs="Arial"/>
          <w:sz w:val="22"/>
          <w:szCs w:val="22"/>
        </w:rPr>
        <w:t xml:space="preserve">Przepisy </w:t>
      </w:r>
      <w:r>
        <w:rPr>
          <w:rFonts w:ascii="Cambria" w:hAnsi="Cambria" w:cs="Arial"/>
          <w:sz w:val="22"/>
          <w:szCs w:val="22"/>
        </w:rPr>
        <w:t>rozdziału VI.</w:t>
      </w:r>
      <w:r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Pr="00B51691">
        <w:rPr>
          <w:rFonts w:ascii="Cambria" w:hAnsi="Cambria" w:cs="Arial"/>
          <w:sz w:val="22"/>
          <w:szCs w:val="22"/>
        </w:rPr>
        <w:t>.</w:t>
      </w:r>
    </w:p>
    <w:p w14:paraId="544147B3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>ego o wszystkich dokonanych z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67687E8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21.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Wykonawca ma obowiązek terminowego</w:t>
      </w:r>
      <w:r>
        <w:rPr>
          <w:rFonts w:ascii="Cambria" w:hAnsi="Cambria" w:cs="Arial"/>
          <w:sz w:val="22"/>
          <w:szCs w:val="22"/>
        </w:rPr>
        <w:t xml:space="preserve"> regulowania płatności na rzecz</w:t>
      </w:r>
      <w:r w:rsidRPr="00B51691">
        <w:rPr>
          <w:rFonts w:ascii="Cambria" w:hAnsi="Cambria" w:cs="Arial"/>
          <w:sz w:val="22"/>
          <w:szCs w:val="22"/>
        </w:rPr>
        <w:t xml:space="preserve"> podwykonawców za wykonane </w:t>
      </w:r>
      <w:r>
        <w:rPr>
          <w:rFonts w:ascii="Cambria" w:hAnsi="Cambria" w:cs="Arial"/>
          <w:sz w:val="22"/>
          <w:szCs w:val="22"/>
        </w:rPr>
        <w:t>prace</w:t>
      </w:r>
      <w:r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2ECB25D0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42766073" w14:textId="77777777" w:rsidR="00C51A9B" w:rsidRPr="00B0674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Termin realizacji zamówienia wynosi.</w:t>
      </w:r>
    </w:p>
    <w:p w14:paraId="525EE4FB" w14:textId="180AF239" w:rsidR="00C51A9B" w:rsidRPr="00536544" w:rsidRDefault="00C51A9B" w:rsidP="00C51A9B">
      <w:pPr>
        <w:pStyle w:val="Tekstpodstawowy"/>
        <w:rPr>
          <w:rFonts w:ascii="Cambria" w:hAnsi="Cambria" w:cs="Arial"/>
          <w:b w:val="0"/>
          <w:bCs/>
          <w:szCs w:val="22"/>
        </w:rPr>
      </w:pPr>
      <w:r w:rsidRPr="001717F4">
        <w:rPr>
          <w:rFonts w:ascii="Cambria" w:hAnsi="Cambria" w:cs="Arial"/>
          <w:szCs w:val="22"/>
        </w:rPr>
        <w:tab/>
      </w:r>
      <w:r w:rsidRPr="00536544">
        <w:rPr>
          <w:rFonts w:ascii="Cambria" w:hAnsi="Cambria" w:cs="Arial"/>
          <w:b w:val="0"/>
          <w:bCs/>
          <w:szCs w:val="22"/>
        </w:rPr>
        <w:t>Zamawiający wymaga, aby zamówienie podlegało realizacji przez</w:t>
      </w:r>
      <w:r w:rsidR="00F84A25">
        <w:rPr>
          <w:rFonts w:ascii="Cambria" w:hAnsi="Cambria" w:cs="Arial"/>
          <w:b w:val="0"/>
          <w:bCs/>
          <w:szCs w:val="22"/>
        </w:rPr>
        <w:t xml:space="preserve"> </w:t>
      </w:r>
      <w:r w:rsidRPr="00536544">
        <w:rPr>
          <w:rFonts w:ascii="Cambria" w:hAnsi="Cambria" w:cs="Arial"/>
          <w:b w:val="0"/>
          <w:bCs/>
          <w:szCs w:val="22"/>
        </w:rPr>
        <w:t>okres zimow</w:t>
      </w:r>
      <w:r w:rsidR="00F84A25">
        <w:rPr>
          <w:rFonts w:ascii="Cambria" w:hAnsi="Cambria" w:cs="Arial"/>
          <w:b w:val="0"/>
          <w:bCs/>
          <w:szCs w:val="22"/>
        </w:rPr>
        <w:t>y</w:t>
      </w:r>
      <w:r w:rsidRPr="00536544">
        <w:rPr>
          <w:rFonts w:ascii="Cambria" w:hAnsi="Cambria" w:cs="Arial"/>
          <w:b w:val="0"/>
          <w:bCs/>
          <w:szCs w:val="22"/>
        </w:rPr>
        <w:t xml:space="preserve">: </w:t>
      </w:r>
    </w:p>
    <w:p w14:paraId="1D835CC8" w14:textId="77777777" w:rsidR="00C51A9B" w:rsidRPr="00536544" w:rsidRDefault="00C51A9B" w:rsidP="00C51A9B">
      <w:pPr>
        <w:pStyle w:val="Tekstpodstawowy"/>
        <w:ind w:firstLine="709"/>
        <w:rPr>
          <w:rFonts w:ascii="Cambria" w:hAnsi="Cambria" w:cs="Arial"/>
          <w:b w:val="0"/>
          <w:bCs/>
          <w:szCs w:val="22"/>
        </w:rPr>
      </w:pPr>
      <w:r w:rsidRPr="00536544">
        <w:rPr>
          <w:rFonts w:ascii="Cambria" w:hAnsi="Cambria" w:cs="Arial"/>
          <w:b w:val="0"/>
          <w:bCs/>
          <w:szCs w:val="22"/>
        </w:rPr>
        <w:t xml:space="preserve">- 2021 / 2022 - orientacyjny okres: listopad 2021 r ÷ kwiecień 2022 r, </w:t>
      </w:r>
    </w:p>
    <w:p w14:paraId="1EF7EAAD" w14:textId="77777777" w:rsidR="00C51A9B" w:rsidRPr="001717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7F2A2C6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225B5B0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</w:rPr>
      </w:pPr>
      <w:r w:rsidRPr="00A36C8C">
        <w:rPr>
          <w:rStyle w:val="TeksttreciPogrubienie"/>
          <w:rFonts w:ascii="Cambria" w:hAnsi="Cambria" w:cs="Arial"/>
          <w:sz w:val="22"/>
          <w:szCs w:val="22"/>
        </w:rPr>
        <w:t>1.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udziału w postępowaniu.</w:t>
      </w:r>
      <w:bookmarkStart w:id="1" w:name="bookmark3"/>
    </w:p>
    <w:p w14:paraId="25C0C2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>
        <w:rPr>
          <w:rFonts w:ascii="Cambria" w:hAnsi="Cambria" w:cs="Arial"/>
          <w:sz w:val="22"/>
          <w:szCs w:val="22"/>
        </w:rPr>
        <w:t xml:space="preserve">określone przez Zamawiającego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>
        <w:rPr>
          <w:rFonts w:ascii="Cambria" w:hAnsi="Cambria" w:cs="Arial"/>
          <w:sz w:val="22"/>
          <w:szCs w:val="22"/>
        </w:rPr>
        <w:t>udziału w postępowaniu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1"/>
    </w:p>
    <w:p w14:paraId="6EEE206F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Zdolności do występowania w obrocie gospodarczy</w:t>
      </w:r>
      <w:r w:rsidRPr="00E0249D">
        <w:rPr>
          <w:rFonts w:ascii="Cambria" w:hAnsi="Cambria" w:cs="Arial"/>
          <w:sz w:val="22"/>
          <w:szCs w:val="22"/>
        </w:rPr>
        <w:t>m:</w:t>
      </w:r>
    </w:p>
    <w:p w14:paraId="405F45AC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200C15C" w14:textId="77777777" w:rsidR="00C51A9B" w:rsidRPr="000C678C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Uprawnień do prowadzenia określonej działalności gospodarczej lub zawodowej, o ile</w:t>
      </w:r>
      <w:r w:rsidRPr="001556E9">
        <w:rPr>
          <w:rFonts w:ascii="Cambria" w:hAnsi="Cambria" w:cs="Arial"/>
          <w:b/>
          <w:sz w:val="22"/>
          <w:szCs w:val="22"/>
        </w:rPr>
        <w:t xml:space="preserve"> </w:t>
      </w:r>
      <w:r w:rsidRPr="000C678C">
        <w:rPr>
          <w:rFonts w:ascii="Cambria" w:hAnsi="Cambria" w:cs="Arial"/>
          <w:sz w:val="22"/>
          <w:szCs w:val="22"/>
        </w:rPr>
        <w:t>wynika to z odrębnych przepisów:</w:t>
      </w:r>
    </w:p>
    <w:p w14:paraId="1206B327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61392A5" w14:textId="77777777" w:rsidR="00C51A9B" w:rsidRPr="00B06742" w:rsidRDefault="00C51A9B" w:rsidP="00C51A9B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Pr="00B06742">
        <w:rPr>
          <w:rFonts w:ascii="Cambria" w:hAnsi="Cambria" w:cs="Arial"/>
          <w:b/>
          <w:sz w:val="22"/>
          <w:szCs w:val="22"/>
        </w:rPr>
        <w:tab/>
        <w:t>Sytuacji ekonomicznej lub finansowej:</w:t>
      </w:r>
      <w:r w:rsidRPr="00B06742">
        <w:rPr>
          <w:rFonts w:ascii="Cambria" w:hAnsi="Cambria" w:cs="Arial"/>
          <w:b/>
          <w:sz w:val="22"/>
          <w:szCs w:val="22"/>
        </w:rPr>
        <w:tab/>
      </w:r>
    </w:p>
    <w:p w14:paraId="57ED959D" w14:textId="77777777" w:rsidR="00C51A9B" w:rsidRPr="00B06742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091816D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wykaże, że posiada środki finansowe lub zdolność kredytową w wysokości minimum </w:t>
      </w:r>
      <w:r>
        <w:rPr>
          <w:rFonts w:ascii="Cambria" w:hAnsi="Cambria" w:cs="Arial"/>
          <w:sz w:val="22"/>
          <w:szCs w:val="22"/>
        </w:rPr>
        <w:t>120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 xml:space="preserve">zł, oraz </w:t>
      </w:r>
      <w:r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>
        <w:rPr>
          <w:rFonts w:ascii="Cambria" w:hAnsi="Cambria"/>
          <w:bCs/>
          <w:sz w:val="22"/>
          <w:szCs w:val="22"/>
          <w:shd w:val="clear" w:color="auto" w:fill="FFFFFF"/>
        </w:rPr>
        <w:t>300</w:t>
      </w:r>
      <w:r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791F00D2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14:paraId="356F6A6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E51E3D6" w14:textId="77777777" w:rsidR="00C51A9B" w:rsidRDefault="00C51A9B" w:rsidP="00C51A9B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DO</w:t>
      </w:r>
      <w:r>
        <w:rPr>
          <w:rFonts w:ascii="Cambria" w:hAnsi="Cambria" w:cs="Arial"/>
          <w:b/>
          <w:sz w:val="22"/>
          <w:szCs w:val="22"/>
        </w:rPr>
        <w:t>Ś</w:t>
      </w:r>
      <w:r w:rsidRPr="00B06742">
        <w:rPr>
          <w:rFonts w:ascii="Cambria" w:hAnsi="Cambria" w:cs="Arial"/>
          <w:b/>
          <w:sz w:val="22"/>
          <w:szCs w:val="22"/>
        </w:rPr>
        <w:t>WIADCZENIE</w:t>
      </w:r>
    </w:p>
    <w:p w14:paraId="769E4A3A" w14:textId="2333EA7E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 że nie wcześniej niż w okresie ostatnich 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trzech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wykonał co najmniej </w:t>
      </w:r>
      <w:r>
        <w:rPr>
          <w:rFonts w:ascii="Cambria" w:hAnsi="Cambria" w:cs="Arial"/>
          <w:sz w:val="22"/>
          <w:szCs w:val="22"/>
        </w:rPr>
        <w:t>2</w:t>
      </w:r>
      <w:r w:rsidRPr="00B06742">
        <w:rPr>
          <w:rFonts w:ascii="Cambria" w:hAnsi="Cambria" w:cs="Arial"/>
          <w:sz w:val="22"/>
          <w:szCs w:val="22"/>
        </w:rPr>
        <w:t xml:space="preserve"> zamówieni</w:t>
      </w:r>
      <w:r w:rsidR="00F84A25">
        <w:rPr>
          <w:rFonts w:ascii="Cambria" w:hAnsi="Cambria" w:cs="Arial"/>
          <w:sz w:val="22"/>
          <w:szCs w:val="22"/>
        </w:rPr>
        <w:t>a</w:t>
      </w:r>
      <w:r w:rsidRPr="00B06742">
        <w:rPr>
          <w:rFonts w:ascii="Cambria" w:hAnsi="Cambria" w:cs="Arial"/>
          <w:sz w:val="22"/>
          <w:szCs w:val="22"/>
        </w:rPr>
        <w:t xml:space="preserve"> odpowiadające swoim rodzajem </w:t>
      </w:r>
      <w:r w:rsidRPr="004F56B9">
        <w:rPr>
          <w:rFonts w:ascii="Cambria" w:hAnsi="Cambria" w:cs="Arial"/>
          <w:sz w:val="22"/>
          <w:szCs w:val="22"/>
        </w:rPr>
        <w:t>przedmiotowi zamówienia tj. zimowe utrzymanie ulic, ciągów pieszych i rowerowych, o</w:t>
      </w:r>
      <w:r w:rsidRPr="0099213B">
        <w:rPr>
          <w:rFonts w:ascii="Cambria" w:hAnsi="Cambria" w:cs="Arial"/>
          <w:sz w:val="22"/>
          <w:szCs w:val="22"/>
        </w:rPr>
        <w:t> wartości każdego zadania</w:t>
      </w:r>
      <w:r w:rsidRPr="00B06742">
        <w:rPr>
          <w:rFonts w:ascii="Cambria" w:hAnsi="Cambria" w:cs="Arial"/>
          <w:sz w:val="22"/>
          <w:szCs w:val="22"/>
        </w:rPr>
        <w:t xml:space="preserve"> nie mniejszej niż </w:t>
      </w:r>
      <w:r>
        <w:rPr>
          <w:rFonts w:ascii="Cambria" w:hAnsi="Cambria" w:cs="Arial"/>
          <w:sz w:val="22"/>
          <w:szCs w:val="22"/>
        </w:rPr>
        <w:t>1</w:t>
      </w:r>
      <w:r w:rsidR="00F84A25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 000 zł brutto,  co winni potwierdzić dowodami czy </w:t>
      </w:r>
      <w:r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319289D5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lastRenderedPageBreak/>
        <w:t xml:space="preserve">Przez zamówienie należy rozumieć: </w:t>
      </w:r>
    </w:p>
    <w:p w14:paraId="5DBE867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71399E7B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4A81BC4F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6E2204A1" w14:textId="77777777" w:rsidR="00C51A9B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>
        <w:rPr>
          <w:rFonts w:ascii="Cambria" w:hAnsi="Cambria" w:cs="Arial"/>
          <w:sz w:val="22"/>
          <w:szCs w:val="22"/>
        </w:rPr>
        <w:t>:</w:t>
      </w:r>
    </w:p>
    <w:p w14:paraId="2A187DD7" w14:textId="77777777" w:rsidR="00C51A9B" w:rsidRPr="005207C0" w:rsidRDefault="00C51A9B" w:rsidP="00C51A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osobami, skierowanymi przez wykonawcę do realizacji zamówienia publicznego, w szczególności odpowiedzialnych za świadczenie usług, kontrolę jakości lub kierowanie działaniami, wraz z informacjami na temat ich kwalifikacji zawodowych, uprawnień, doświadczenia i wykształcenia niezbędnych do wykonania zamówienia publicznego, a także zakresu wykonywanych przez nie czynności oraz informacją o podstawie do dysponowania tymi osobami. Osoby: </w:t>
      </w:r>
    </w:p>
    <w:p w14:paraId="08A06392" w14:textId="7E23DC31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Dyspozytor - potwierdzone doświadczeniem min</w:t>
      </w:r>
      <w:r w:rsidR="00F84A25">
        <w:rPr>
          <w:rFonts w:ascii="Cambria" w:hAnsi="Cambria" w:cs="Arial"/>
          <w:sz w:val="22"/>
          <w:szCs w:val="22"/>
        </w:rPr>
        <w:t>.</w:t>
      </w:r>
      <w:r w:rsidRPr="005207C0">
        <w:rPr>
          <w:rFonts w:ascii="Cambria" w:hAnsi="Cambria" w:cs="Arial"/>
          <w:sz w:val="22"/>
          <w:szCs w:val="22"/>
        </w:rPr>
        <w:t xml:space="preserve"> 3 lata. </w:t>
      </w:r>
    </w:p>
    <w:p w14:paraId="0C188FF0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Dwóch</w:t>
      </w:r>
      <w:r w:rsidRPr="005207C0">
        <w:rPr>
          <w:rFonts w:ascii="Cambria" w:hAnsi="Cambria" w:cs="Arial"/>
          <w:sz w:val="22"/>
          <w:szCs w:val="22"/>
        </w:rPr>
        <w:t xml:space="preserve"> kierowców samochodów ciężarowych.</w:t>
      </w:r>
    </w:p>
    <w:p w14:paraId="2556B0FF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kierowca ciągnika.</w:t>
      </w:r>
    </w:p>
    <w:p w14:paraId="09D0F311" w14:textId="77777777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operator ładowarki.</w:t>
      </w:r>
    </w:p>
    <w:p w14:paraId="30099125" w14:textId="77777777" w:rsidR="00C51A9B" w:rsidRPr="005207C0" w:rsidRDefault="00C51A9B" w:rsidP="00C51A9B">
      <w:pPr>
        <w:pStyle w:val="pkt"/>
        <w:numPr>
          <w:ilvl w:val="0"/>
          <w:numId w:val="19"/>
        </w:numPr>
        <w:spacing w:after="0" w:line="276" w:lineRule="auto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min. n/w potencjałem technicznym: </w:t>
      </w:r>
    </w:p>
    <w:p w14:paraId="7A11F43B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jednostki (nośniki) wyposażone w pługi odśnieżne sterowane z kabiny nośnika z systemem zmiany kąta położenia pługa, oraz posypywarki wyposażone w system do stosowania solanki (solarki) – 2 szt., </w:t>
      </w:r>
    </w:p>
    <w:p w14:paraId="1DD379B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54F03153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koparko - ładowarka (ładowarka) o pojemności min. 1 m 3 i wysokości podnoszenia łyżki min. 3 m – 1 szt., </w:t>
      </w:r>
    </w:p>
    <w:p w14:paraId="1DA11592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wytwornica solanki przeznaczona do produkcji roztworu wodnego zgodnie z załącznikiem nr 2 do </w:t>
      </w:r>
      <w:proofErr w:type="spellStart"/>
      <w:r w:rsidRPr="005207C0">
        <w:rPr>
          <w:rFonts w:ascii="Cambria" w:hAnsi="Cambria" w:cs="Arial"/>
          <w:sz w:val="22"/>
          <w:szCs w:val="22"/>
        </w:rPr>
        <w:t>Rozp</w:t>
      </w:r>
      <w:proofErr w:type="spellEnd"/>
      <w:r w:rsidRPr="005207C0">
        <w:rPr>
          <w:rFonts w:ascii="Cambria" w:hAnsi="Cambria" w:cs="Arial"/>
          <w:sz w:val="22"/>
          <w:szCs w:val="22"/>
        </w:rPr>
        <w:t xml:space="preserve">. M.Ś. z dnia 27.10.2005 r – 1 szt., </w:t>
      </w:r>
    </w:p>
    <w:p w14:paraId="47C54267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7591446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60F92AB5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plac składowy utwardzony na materiały do ZUD o powierzchni min. 600 m 2, </w:t>
      </w:r>
    </w:p>
    <w:p w14:paraId="51E84A21" w14:textId="77777777" w:rsidR="00C51A9B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kryty magazyn na sól drogową o powierzchni min. 200 m 2 oraz pomieszczenie do wytwarzania i magazynowania solanki o powierzchni min. 50 m 2 ze zbiornikiem na solankę o pojemności min. 4 m 3, </w:t>
      </w:r>
    </w:p>
    <w:p w14:paraId="5770AEC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Zamawiając</w:t>
      </w:r>
      <w:r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18EECE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ę sprzecznych interesów,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w inne przedsięwzięcia gospodarcze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1C61ECE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3CA5360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33ED7493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t.j</w:t>
      </w:r>
      <w:proofErr w:type="spellEnd"/>
      <w:r>
        <w:rPr>
          <w:rFonts w:ascii="Cambria" w:hAnsi="Cambria" w:cs="Arial"/>
          <w:sz w:val="22"/>
          <w:szCs w:val="22"/>
        </w:rPr>
        <w:t>:</w:t>
      </w:r>
    </w:p>
    <w:p w14:paraId="379DF80E" w14:textId="77777777" w:rsidR="00C51A9B" w:rsidRPr="00E01AFA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424203F5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Pr="00E01AFA">
        <w:rPr>
          <w:rFonts w:ascii="Cambria" w:eastAsia="Times New Roman" w:hAnsi="Cambria"/>
          <w:sz w:val="22"/>
          <w:szCs w:val="22"/>
        </w:rPr>
        <w:tab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9EA3C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handlu ludźmi, o którym mowa w </w:t>
      </w:r>
      <w:hyperlink r:id="rId9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55FEA22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lastRenderedPageBreak/>
        <w:t xml:space="preserve">c)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którym mowa w </w:t>
      </w:r>
      <w:hyperlink r:id="rId10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1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249E776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finansowania przestępstwa o charakterze terrorystycznym, o którym mowa w </w:t>
      </w:r>
      <w:hyperlink r:id="rId12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6E5657DE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charakterze terrorystycznym, o którym mowa w </w:t>
      </w:r>
      <w:hyperlink r:id="rId14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175D01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powierzenia wykonywania pracy małoletniemu cudzoziemcowi, o którym mowa w </w:t>
      </w:r>
      <w:hyperlink r:id="rId15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FBDDB1A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przeciwko obrotowi gospodarczemu, o których mowa w </w:t>
      </w:r>
      <w:hyperlink r:id="rId16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7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18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518B43D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Pr="005531C4">
        <w:rPr>
          <w:rFonts w:ascii="Cambria" w:eastAsia="Times New Roman" w:hAnsi="Cambri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6B795A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 lub za odpowiedni czyn zabroniony określony w przepisach prawa obcego;</w:t>
      </w:r>
    </w:p>
    <w:p w14:paraId="2BF5A69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042CFF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wydano prawomocny wyrok sądu lub ostateczną decyzję administracyjną o</w:t>
      </w:r>
      <w:r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D3EF31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prawomocnie orzeczono zakaz ubiegania się o zamówienia publiczne;</w:t>
      </w:r>
    </w:p>
    <w:p w14:paraId="530001D5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jeżeli </w:t>
      </w:r>
      <w:r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19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25331BA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CA79540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Pr="005531C4">
        <w:rPr>
          <w:rFonts w:ascii="Cambria" w:hAnsi="Cambria" w:cs="Arial"/>
          <w:sz w:val="22"/>
          <w:szCs w:val="22"/>
        </w:rPr>
        <w:tab/>
        <w:t>Z postępowania o udzielenie zamówienia wyklucza się Wykonawców, w stosunku do których zachodzi którakolwiek z okoliczności wskazanych w art. 109 ust. 1 pkt 4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5531C4">
        <w:rPr>
          <w:rFonts w:ascii="Cambria" w:hAnsi="Cambria" w:cs="Arial"/>
          <w:sz w:val="22"/>
          <w:szCs w:val="22"/>
        </w:rPr>
        <w:t>t.j</w:t>
      </w:r>
      <w:proofErr w:type="spellEnd"/>
      <w:r w:rsidRPr="005531C4">
        <w:rPr>
          <w:rFonts w:ascii="Cambria" w:hAnsi="Cambria" w:cs="Arial"/>
          <w:sz w:val="22"/>
          <w:szCs w:val="22"/>
        </w:rPr>
        <w:t>.:</w:t>
      </w:r>
    </w:p>
    <w:p w14:paraId="14156236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lastRenderedPageBreak/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36580AB" w14:textId="77777777" w:rsidR="00C51A9B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t>3.</w:t>
      </w:r>
      <w:r w:rsidRPr="00E01AFA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3805EBCD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633DC7B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POTWIERDZENIA SPEŁNIANIA WARUNKÓW UDZIAŁU W POSTĘPOWANIU ORAZ WYKAZANIA BRAKU PODSTAW WYKLUCZENIA (PODMIOTOWE ŚRODKI DOWODOWE)</w:t>
      </w:r>
    </w:p>
    <w:p w14:paraId="1E9E3FB0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>Załącznikiem nr 2 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37FE1715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9C859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wzywa Wykonawcę, którego oferta została najwyżej oceniona, do złożenia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wymagał ich złożenia w ogłoszeniu o zamówieniu lub dokumentach zamówienia, aktualnych na dzień złożenia podmiotowych środków dowodowych.</w:t>
      </w:r>
    </w:p>
    <w:p w14:paraId="0629A06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05FC7415" w14:textId="77777777" w:rsidR="00C51A9B" w:rsidRPr="009948F0" w:rsidRDefault="00C51A9B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b/>
          <w:sz w:val="22"/>
          <w:szCs w:val="22"/>
        </w:rPr>
        <w:t>1)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>Informację banku lub spółdzielczej kasy oszczędnościowo-kredytowej</w:t>
      </w:r>
      <w:r w:rsidRPr="009948F0">
        <w:rPr>
          <w:rFonts w:ascii="Cambria" w:hAnsi="Cambria"/>
          <w:sz w:val="22"/>
          <w:szCs w:val="22"/>
        </w:rPr>
        <w:t xml:space="preserve"> potwierdzającej wysokość posiadanych środków finansowych lub zdolność kredytową Wykonawcy, w okresie nie wcześniejszym niż 3 miesiące przed jej złożeniem;</w:t>
      </w:r>
    </w:p>
    <w:p w14:paraId="40FDEE1F" w14:textId="77777777" w:rsidR="00C51A9B" w:rsidRPr="009948F0" w:rsidRDefault="00C51A9B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 Wykonawca nie może złożyć wymaganych przez Zamawiającego dokumentów dotyczących sytuacji finansowej lub ekonomicznej, Wykonawca składa inne dokumenty, które w wystarczający sposób potwierdzają spełnianie opisanego przez Zamawiającego warunku udziału w postępowaniu dotyczącego sytuacji ekonomicznej lub finansowej.</w:t>
      </w:r>
    </w:p>
    <w:p w14:paraId="68A4E058" w14:textId="77777777" w:rsidR="00C51A9B" w:rsidRPr="00084635" w:rsidRDefault="00C51A9B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084635">
        <w:rPr>
          <w:rFonts w:ascii="Cambria" w:hAnsi="Cambria" w:cs="Arial"/>
          <w:b/>
          <w:bCs/>
          <w:sz w:val="22"/>
          <w:szCs w:val="22"/>
        </w:rPr>
        <w:t>2)</w:t>
      </w:r>
      <w:r w:rsidRPr="00084635">
        <w:rPr>
          <w:rFonts w:ascii="Cambria" w:hAnsi="Cambria" w:cs="Arial"/>
          <w:b/>
          <w:bCs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 xml:space="preserve">Oświadczenie Wykonawcy, w zakresie art. 108 ust. 1 pkt 5 ustawy, o braku przynależności do tej samej grupy kapitałowej, </w:t>
      </w:r>
      <w:r w:rsidRPr="00084635">
        <w:rPr>
          <w:rFonts w:ascii="Cambria" w:hAnsi="Cambria"/>
          <w:sz w:val="22"/>
          <w:szCs w:val="22"/>
        </w:rPr>
        <w:t xml:space="preserve">w rozumieniu ustawy z dnia 16.02.2007 r. o ochronie konkurencji i konsumentów (Dz. U. z 2020 r. poz. 1076 z </w:t>
      </w:r>
      <w:proofErr w:type="spellStart"/>
      <w:r w:rsidRPr="00084635">
        <w:rPr>
          <w:rFonts w:ascii="Cambria" w:hAnsi="Cambria"/>
          <w:sz w:val="22"/>
          <w:szCs w:val="22"/>
        </w:rPr>
        <w:t>późn</w:t>
      </w:r>
      <w:proofErr w:type="spellEnd"/>
      <w:r w:rsidRPr="00084635">
        <w:rPr>
          <w:rFonts w:ascii="Cambria" w:hAnsi="Cambria"/>
          <w:sz w:val="22"/>
          <w:szCs w:val="22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Pr="00084635">
        <w:rPr>
          <w:rFonts w:ascii="Cambria" w:hAnsi="Cambria"/>
          <w:sz w:val="22"/>
          <w:szCs w:val="22"/>
        </w:rPr>
        <w:t>;</w:t>
      </w:r>
    </w:p>
    <w:p w14:paraId="183F7BF1" w14:textId="77777777" w:rsidR="00C51A9B" w:rsidRPr="001556E9" w:rsidRDefault="00C51A9B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3</w:t>
      </w:r>
      <w:r w:rsidRPr="001556E9">
        <w:rPr>
          <w:rFonts w:ascii="Cambria" w:hAnsi="Cambria"/>
          <w:b/>
          <w:bCs/>
          <w:sz w:val="22"/>
          <w:szCs w:val="22"/>
        </w:rPr>
        <w:t>)</w:t>
      </w:r>
      <w:r w:rsidRPr="001556E9">
        <w:rPr>
          <w:rFonts w:ascii="Cambria" w:hAnsi="Cambria"/>
          <w:b/>
          <w:bCs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>Odpis lub informacja z Krajowego Rejestru Sądowego lub z Centralnej Ewidencji i Informacji o Działalności Gospodarczej</w:t>
      </w:r>
      <w:r w:rsidRPr="001556E9">
        <w:rPr>
          <w:rFonts w:ascii="Cambria" w:hAnsi="Cambria"/>
          <w:sz w:val="22"/>
          <w:szCs w:val="22"/>
        </w:rPr>
        <w:t>, w zakresie art. 109 ust. 1 pkt 4 ustawy, sporządzonych nie wcześniej niż 3 miesiące przed jej złożeniem, jeżeli odrębne przepisy wymagają wpisu do rejestru lub ewidencji;</w:t>
      </w:r>
    </w:p>
    <w:p w14:paraId="56829C93" w14:textId="77777777" w:rsidR="00C51A9B" w:rsidRPr="00617CD7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Pr="001556E9">
        <w:rPr>
          <w:rFonts w:ascii="Cambria" w:hAnsi="Cambria" w:cs="Arial"/>
          <w:b/>
          <w:sz w:val="22"/>
          <w:szCs w:val="22"/>
        </w:rPr>
        <w:t xml:space="preserve">) </w:t>
      </w:r>
      <w:r>
        <w:rPr>
          <w:rFonts w:ascii="Cambria" w:hAnsi="Cambria" w:cs="Arial"/>
          <w:b/>
          <w:sz w:val="22"/>
          <w:szCs w:val="22"/>
        </w:rPr>
        <w:tab/>
        <w:t>W</w:t>
      </w:r>
      <w:r w:rsidRPr="001556E9">
        <w:rPr>
          <w:rFonts w:ascii="Cambria" w:hAnsi="Cambria" w:cs="Arial"/>
          <w:b/>
          <w:sz w:val="22"/>
          <w:szCs w:val="22"/>
        </w:rPr>
        <w:t xml:space="preserve">ykaz </w:t>
      </w:r>
      <w:r>
        <w:rPr>
          <w:rFonts w:ascii="Cambria" w:hAnsi="Cambria" w:cs="Arial"/>
          <w:b/>
          <w:sz w:val="22"/>
          <w:szCs w:val="22"/>
        </w:rPr>
        <w:t>usług</w:t>
      </w:r>
      <w:r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>ostatnich 3 lat</w:t>
      </w:r>
      <w:r w:rsidRPr="001556E9">
        <w:rPr>
          <w:rFonts w:ascii="Cambria" w:hAnsi="Cambria" w:cs="Arial"/>
          <w:sz w:val="22"/>
          <w:szCs w:val="22"/>
        </w:rPr>
        <w:t>, a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>
        <w:rPr>
          <w:rFonts w:ascii="Cambria" w:hAnsi="Cambria" w:cs="Arial"/>
          <w:sz w:val="22"/>
          <w:szCs w:val="22"/>
        </w:rPr>
        <w:t>usługami</w:t>
      </w:r>
      <w:r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>
        <w:rPr>
          <w:rFonts w:ascii="Cambria" w:hAnsi="Cambria" w:cs="Arial"/>
          <w:sz w:val="22"/>
          <w:szCs w:val="22"/>
        </w:rPr>
        <w:t>ości, daty i</w:t>
      </w:r>
      <w:r w:rsidRPr="001556E9">
        <w:rPr>
          <w:rFonts w:ascii="Cambria" w:hAnsi="Cambria" w:cs="Arial"/>
          <w:sz w:val="22"/>
          <w:szCs w:val="22"/>
        </w:rPr>
        <w:t xml:space="preserve"> miejsca wykonania </w:t>
      </w:r>
      <w:r>
        <w:rPr>
          <w:rFonts w:ascii="Cambria" w:hAnsi="Cambria" w:cs="Arial"/>
          <w:sz w:val="22"/>
          <w:szCs w:val="22"/>
        </w:rPr>
        <w:t>oraz</w:t>
      </w:r>
      <w:r w:rsidRPr="001556E9">
        <w:rPr>
          <w:rFonts w:ascii="Cambria" w:hAnsi="Cambria" w:cs="Arial"/>
          <w:sz w:val="22"/>
          <w:szCs w:val="22"/>
        </w:rPr>
        <w:t xml:space="preserve"> podmiotów, na rzecz których </w:t>
      </w:r>
      <w:r>
        <w:rPr>
          <w:rFonts w:ascii="Cambria" w:hAnsi="Cambria" w:cs="Arial"/>
          <w:sz w:val="22"/>
          <w:szCs w:val="22"/>
        </w:rPr>
        <w:t>prace</w:t>
      </w:r>
      <w:r w:rsidRPr="001556E9">
        <w:rPr>
          <w:rFonts w:ascii="Cambria" w:hAnsi="Cambria" w:cs="Arial"/>
          <w:sz w:val="22"/>
          <w:szCs w:val="22"/>
        </w:rPr>
        <w:t xml:space="preserve"> te zostały wykonane, oraz </w:t>
      </w:r>
      <w:r w:rsidRPr="001556E9">
        <w:rPr>
          <w:rFonts w:ascii="Cambria" w:hAnsi="Cambria" w:cs="Arial"/>
          <w:sz w:val="22"/>
          <w:szCs w:val="22"/>
        </w:rPr>
        <w:lastRenderedPageBreak/>
        <w:t xml:space="preserve">załączeniem dowodów określających czy te </w:t>
      </w:r>
      <w:r>
        <w:rPr>
          <w:rFonts w:ascii="Cambria" w:hAnsi="Cambria" w:cs="Arial"/>
          <w:sz w:val="22"/>
          <w:szCs w:val="22"/>
        </w:rPr>
        <w:t>prace</w:t>
      </w:r>
      <w:r w:rsidRPr="001556E9">
        <w:rPr>
          <w:rFonts w:ascii="Cambria" w:hAnsi="Cambria" w:cs="Arial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Cambria" w:hAnsi="Cambria" w:cs="Arial"/>
          <w:sz w:val="22"/>
          <w:szCs w:val="22"/>
        </w:rPr>
        <w:t>prace</w:t>
      </w:r>
      <w:r w:rsidRPr="001556E9">
        <w:rPr>
          <w:rFonts w:ascii="Cambria" w:hAnsi="Cambria" w:cs="Arial"/>
          <w:sz w:val="22"/>
          <w:szCs w:val="22"/>
        </w:rPr>
        <w:t xml:space="preserve"> były wykonywane, </w:t>
      </w:r>
      <w:r w:rsidRPr="00617CD7">
        <w:rPr>
          <w:rFonts w:ascii="Cambria" w:hAnsi="Cambria" w:cs="Arial"/>
          <w:sz w:val="22"/>
          <w:szCs w:val="22"/>
        </w:rPr>
        <w:t>a jeżeli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Pr="00617CD7">
        <w:rPr>
          <w:rFonts w:ascii="Cambria" w:hAnsi="Cambria" w:cs="Arial"/>
          <w:iCs/>
          <w:sz w:val="22"/>
          <w:szCs w:val="22"/>
        </w:rPr>
        <w:t>inne</w:t>
      </w:r>
      <w:r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Pr="001556E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–</w:t>
      </w:r>
      <w:r w:rsidRPr="001556E9">
        <w:rPr>
          <w:rFonts w:ascii="Cambria" w:hAnsi="Cambria" w:cs="Arial"/>
          <w:sz w:val="22"/>
          <w:szCs w:val="22"/>
        </w:rPr>
        <w:t xml:space="preserve"> </w:t>
      </w:r>
      <w:r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6BBD8CF0" w14:textId="77777777" w:rsidR="00C51A9B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617CD7">
        <w:rPr>
          <w:rFonts w:ascii="Cambria" w:hAnsi="Cambria" w:cs="Arial"/>
          <w:b/>
          <w:sz w:val="22"/>
          <w:szCs w:val="22"/>
        </w:rPr>
        <w:t>)</w:t>
      </w:r>
      <w:r w:rsidRPr="00617CD7">
        <w:rPr>
          <w:rFonts w:ascii="Cambria" w:hAnsi="Cambria" w:cs="Arial"/>
          <w:b/>
          <w:sz w:val="22"/>
          <w:szCs w:val="22"/>
        </w:rPr>
        <w:tab/>
        <w:t>Wykaz osób</w:t>
      </w:r>
      <w:r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>
        <w:rPr>
          <w:rFonts w:ascii="Cambria" w:hAnsi="Cambria" w:cs="Arial"/>
          <w:sz w:val="22"/>
          <w:szCs w:val="22"/>
        </w:rPr>
        <w:t>usługami</w:t>
      </w:r>
      <w:r w:rsidRPr="001556E9">
        <w:rPr>
          <w:rFonts w:ascii="Cambria" w:hAnsi="Cambria" w:cs="Arial"/>
          <w:sz w:val="22"/>
          <w:szCs w:val="22"/>
        </w:rPr>
        <w:t>, wraz z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>
        <w:rPr>
          <w:rFonts w:ascii="Cambria" w:hAnsi="Cambria" w:cs="Arial"/>
          <w:sz w:val="22"/>
          <w:szCs w:val="22"/>
        </w:rPr>
        <w:t xml:space="preserve"> i</w:t>
      </w:r>
      <w:r w:rsidRPr="001556E9">
        <w:rPr>
          <w:rFonts w:ascii="Cambria" w:hAnsi="Cambria" w:cs="Arial"/>
          <w:sz w:val="22"/>
          <w:szCs w:val="22"/>
        </w:rPr>
        <w:t xml:space="preserve"> doświadczenia niezbędnych do wykonania zamówienia publicznego, a także zakresu wykonywanych przez nie czynności oraz informacją o podstawie do dysponowania tymi osobami – 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SWZ.</w:t>
      </w:r>
    </w:p>
    <w:p w14:paraId="61D4D5B6" w14:textId="77777777" w:rsidR="00C51A9B" w:rsidRPr="00C816F7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816F7">
        <w:rPr>
          <w:rFonts w:ascii="Cambria" w:hAnsi="Cambria" w:cs="Arial"/>
          <w:b/>
          <w:sz w:val="22"/>
          <w:szCs w:val="22"/>
        </w:rPr>
        <w:t>6)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C816F7">
        <w:rPr>
          <w:rFonts w:ascii="Cambria" w:eastAsia="Yu Mincho Light" w:hAnsi="Cambria" w:cs="Arial"/>
          <w:b/>
          <w:sz w:val="22"/>
          <w:szCs w:val="22"/>
        </w:rPr>
        <w:t xml:space="preserve">Wykazu potencjału technicznego – </w:t>
      </w:r>
      <w:r w:rsidRPr="00C816F7">
        <w:rPr>
          <w:rFonts w:ascii="Cambria" w:hAnsi="Cambria" w:cs="Arial"/>
          <w:sz w:val="22"/>
          <w:szCs w:val="22"/>
        </w:rPr>
        <w:t>dysponowanie odpowiednim potencjałem technicznym do wykonania zamówienia; warunek ten zostanie spełniony, jeżeli Wykonawca wykaże, że na czas realizacji zamówienia będzie dysponował min. n/w potencjałem technicznym:</w:t>
      </w:r>
    </w:p>
    <w:p w14:paraId="3D179124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jednostki (nośniki) wyposażone w pługi odśnieżne sterowane z kabiny nośnika z systemem zmiany kąta położenia pługa, oraz posypywarki wyposażone w system do stosowania solanki (solarki) – 2 szt.,</w:t>
      </w:r>
    </w:p>
    <w:p w14:paraId="4C27ECB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ciągnik lub inny nośnik wyposażony w pług odśnieżny i posypywarkę przeznaczoną do posypywania piaskiem – 1 szt., </w:t>
      </w:r>
    </w:p>
    <w:p w14:paraId="32B2069F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koparko - ładowarka (ładowarka) o pojemności min. 1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3</w:t>
      </w:r>
      <w:r w:rsidRPr="00C816F7">
        <w:rPr>
          <w:rFonts w:ascii="Cambria" w:hAnsi="Cambria" w:cs="Arial"/>
          <w:b w:val="0"/>
          <w:bCs/>
          <w:szCs w:val="22"/>
        </w:rPr>
        <w:t xml:space="preserve"> i wysokości podnoszenia łyżki min. 3 m – 1 szt.,</w:t>
      </w:r>
    </w:p>
    <w:p w14:paraId="72B4D42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wytwornica solanki przeznaczona do produkcji roztworu wodnego zgodnie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z załącznikiem nr 2 do </w:t>
      </w:r>
      <w:proofErr w:type="spellStart"/>
      <w:r w:rsidRPr="00C816F7">
        <w:rPr>
          <w:rFonts w:ascii="Cambria" w:hAnsi="Cambria" w:cs="Arial"/>
          <w:b w:val="0"/>
          <w:bCs/>
          <w:szCs w:val="22"/>
        </w:rPr>
        <w:t>Rozp</w:t>
      </w:r>
      <w:proofErr w:type="spellEnd"/>
      <w:r w:rsidRPr="00C816F7">
        <w:rPr>
          <w:rFonts w:ascii="Cambria" w:hAnsi="Cambria" w:cs="Arial"/>
          <w:b w:val="0"/>
          <w:bCs/>
          <w:szCs w:val="22"/>
        </w:rPr>
        <w:t xml:space="preserve">. M.Ś. z dnia 27.10.2005 r – 1 szt., </w:t>
      </w:r>
    </w:p>
    <w:p w14:paraId="1E3CE16C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uliczna przeznaczona do oczyszczania jezdni ulic – 1 szt.,</w:t>
      </w:r>
    </w:p>
    <w:p w14:paraId="20A0B7B0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chodnikowa przeznaczona do oczyszczania ciągów pieszych i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rowerowych – 1 szt., </w:t>
      </w:r>
    </w:p>
    <w:p w14:paraId="50B3B167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plac składowy utwardzony na materiały do ZUD o powierzchni min.                                                          600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2</w:t>
      </w:r>
      <w:r w:rsidRPr="00C816F7">
        <w:rPr>
          <w:rFonts w:ascii="Cambria" w:hAnsi="Cambria" w:cs="Arial"/>
          <w:b w:val="0"/>
          <w:bCs/>
          <w:szCs w:val="22"/>
        </w:rPr>
        <w:t xml:space="preserve">, </w:t>
      </w:r>
    </w:p>
    <w:p w14:paraId="18A9ADCA" w14:textId="77777777" w:rsidR="00C51A9B" w:rsidRDefault="00C51A9B" w:rsidP="00C51A9B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816F7">
        <w:rPr>
          <w:rFonts w:ascii="Cambria" w:hAnsi="Cambria" w:cs="Arial"/>
          <w:sz w:val="22"/>
          <w:szCs w:val="22"/>
        </w:rPr>
        <w:t xml:space="preserve">kryty magazyn na sól drogową o powierzchni min. 200 m </w:t>
      </w:r>
      <w:r w:rsidRPr="00C816F7">
        <w:rPr>
          <w:rFonts w:ascii="Cambria" w:hAnsi="Cambria" w:cs="Arial"/>
          <w:sz w:val="22"/>
          <w:szCs w:val="22"/>
          <w:vertAlign w:val="superscript"/>
        </w:rPr>
        <w:t>2</w:t>
      </w:r>
      <w:r w:rsidRPr="00C816F7">
        <w:rPr>
          <w:rFonts w:ascii="Cambria" w:hAnsi="Cambria" w:cs="Arial"/>
          <w:sz w:val="22"/>
          <w:szCs w:val="22"/>
        </w:rPr>
        <w:t xml:space="preserve"> oraz pomieszczenie do wytwarzania i magazynowania solanki o powierzchni min. 50 m </w:t>
      </w:r>
      <w:r w:rsidRPr="00C816F7">
        <w:rPr>
          <w:rFonts w:ascii="Cambria" w:hAnsi="Cambria" w:cs="Arial"/>
          <w:sz w:val="22"/>
          <w:szCs w:val="22"/>
          <w:vertAlign w:val="superscript"/>
        </w:rPr>
        <w:t>2</w:t>
      </w:r>
      <w:r w:rsidRPr="00C816F7">
        <w:rPr>
          <w:rFonts w:ascii="Cambria" w:hAnsi="Cambria" w:cs="Arial"/>
          <w:sz w:val="22"/>
          <w:szCs w:val="22"/>
        </w:rPr>
        <w:t xml:space="preserve"> ze zbiornikiem na solankę o pojemności min. 4 m </w:t>
      </w:r>
      <w:r w:rsidRPr="00C816F7">
        <w:rPr>
          <w:rFonts w:ascii="Cambria" w:hAnsi="Cambria" w:cs="Arial"/>
          <w:sz w:val="22"/>
          <w:szCs w:val="22"/>
          <w:vertAlign w:val="superscript"/>
        </w:rPr>
        <w:t>3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softHyphen/>
      </w:r>
      <w:r w:rsidRPr="001556E9">
        <w:rPr>
          <w:rFonts w:ascii="Cambria" w:hAnsi="Cambria" w:cs="Arial"/>
          <w:sz w:val="22"/>
          <w:szCs w:val="22"/>
        </w:rPr>
        <w:t xml:space="preserve">– 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>6B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</w:t>
      </w:r>
    </w:p>
    <w:p w14:paraId="407CCB0A" w14:textId="77777777" w:rsidR="00C51A9B" w:rsidRPr="00EA4753" w:rsidRDefault="00C51A9B" w:rsidP="00C51A9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EA4753">
        <w:rPr>
          <w:rFonts w:ascii="Cambria" w:hAnsi="Cambria" w:cs="Arial"/>
          <w:b/>
          <w:bCs/>
          <w:sz w:val="22"/>
          <w:szCs w:val="22"/>
        </w:rPr>
        <w:t>7)</w:t>
      </w:r>
      <w:r w:rsidRPr="00EA4753">
        <w:rPr>
          <w:rFonts w:ascii="Cambria" w:hAnsi="Cambria" w:cs="Arial"/>
          <w:sz w:val="22"/>
          <w:szCs w:val="22"/>
        </w:rPr>
        <w:t xml:space="preserve"> </w:t>
      </w:r>
      <w:r w:rsidRPr="00EA4753">
        <w:rPr>
          <w:rFonts w:ascii="Cambria" w:hAnsi="Cambria"/>
          <w:b/>
          <w:sz w:val="22"/>
          <w:szCs w:val="22"/>
          <w:shd w:val="clear" w:color="auto" w:fill="FFFFFF"/>
        </w:rPr>
        <w:t>ubezpieczenie od odpowiedzialności cywilnej</w:t>
      </w:r>
      <w:r w:rsidRPr="00EA4753">
        <w:rPr>
          <w:rFonts w:ascii="Cambria" w:hAnsi="Cambria"/>
          <w:sz w:val="22"/>
          <w:szCs w:val="22"/>
          <w:shd w:val="clear" w:color="auto" w:fill="FFFFFF"/>
        </w:rPr>
        <w:t xml:space="preserve">, a w przypadku jej braku, innego dokumentu potwierdzającego, że wykonawca jest ubezpieczony od odpowiedzialności cywilnej w zakresie prowadzonej działalności związanej z przedmiotem zamówienia na sumę gwarancyjną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Pr="00EA4753">
        <w:rPr>
          <w:rFonts w:ascii="Cambria" w:hAnsi="Cambria"/>
          <w:sz w:val="22"/>
          <w:szCs w:val="22"/>
          <w:shd w:val="clear" w:color="auto" w:fill="FFFFFF"/>
        </w:rPr>
        <w:t>300 tys. zł.</w:t>
      </w:r>
    </w:p>
    <w:p w14:paraId="0E86225E" w14:textId="77777777" w:rsidR="00C51A9B" w:rsidRPr="00723DFB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 w:cs="Arial"/>
          <w:sz w:val="22"/>
          <w:szCs w:val="22"/>
        </w:rPr>
        <w:t xml:space="preserve">Jeżeli Wykonawca ma siedzibę lub miejsce zamieszkania poza terytorium Rzeczypospolitej Polskiej, zamiast dokumentu, o których mowa w ust. 4 pkt 3, składa </w:t>
      </w:r>
      <w:r w:rsidRPr="00723DFB">
        <w:rPr>
          <w:rFonts w:ascii="Cambria" w:hAnsi="Cambria"/>
          <w:sz w:val="22"/>
          <w:szCs w:val="22"/>
        </w:rPr>
        <w:t>dokument lub dokumenty wystawione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4AE11A8F" w14:textId="77777777" w:rsidR="00C51A9B" w:rsidRPr="00723DFB" w:rsidRDefault="00C51A9B" w:rsidP="00C51A9B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38C4B272" w14:textId="77777777" w:rsidR="00C51A9B" w:rsidRDefault="00C51A9B" w:rsidP="00C51A9B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>
        <w:rPr>
          <w:rFonts w:ascii="Cambria" w:hAnsi="Cambria"/>
          <w:sz w:val="22"/>
          <w:szCs w:val="22"/>
        </w:rPr>
        <w:t>wszczęcia tej procedury,</w:t>
      </w:r>
    </w:p>
    <w:p w14:paraId="6CFE98BA" w14:textId="77777777" w:rsidR="00C51A9B" w:rsidRPr="00723DFB" w:rsidRDefault="00C51A9B" w:rsidP="00C51A9B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7E360530" w14:textId="77777777" w:rsidR="00C51A9B" w:rsidRPr="00723DF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lastRenderedPageBreak/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1" w:anchor="/document/18903829?unitId=art(108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2" w:anchor="/document/18903829?unitId=art(108)ust(1)pkt(2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3" w:anchor="/document/18903829?unitId=art(108)ust(1)pkt(4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4" w:anchor="/document/18903829?unitId=art(109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2)lit(a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6" w:anchor="/document/18903829?unitId=art(109)ust(1)pkt(2)lit(b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7" w:anchor="/document/18903829?unitId=art(109)ust(1)pkt(3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F84A25">
        <w:rPr>
          <w:rFonts w:ascii="Cambria" w:hAnsi="Cambria"/>
          <w:sz w:val="22"/>
          <w:szCs w:val="22"/>
        </w:rPr>
        <w:t xml:space="preserve"> </w:t>
      </w:r>
      <w:r w:rsidRPr="00723DFB">
        <w:rPr>
          <w:rFonts w:ascii="Cambria" w:hAnsi="Cambria"/>
          <w:sz w:val="22"/>
          <w:szCs w:val="22"/>
        </w:rPr>
        <w:t>ustawy, zastępuje się je odpowiednio w całości lub w części dokumentem zawierającym odpowiednio oświadczenie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y, ze wskazaniem osoby albo osób uprawnionych do jego reprezentacji, lub oświadczenie osoby, której dokument miał dotyczyć, złożone pod przysięgą, lub, 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być wystawiony nie wcześniej niż 3 miesiące przed jego złożeniem.</w:t>
      </w:r>
    </w:p>
    <w:p w14:paraId="7971F8BF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2460B066" w14:textId="77777777" w:rsidR="00C51A9B" w:rsidRPr="001556E9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 ogólnodostępnych baz danych, w szczególności rejestrów publicznych w rozumieniu ustawy z dnia 17.02.2005 r.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2C5BFA05" w14:textId="77777777" w:rsidR="00C51A9B" w:rsidRPr="001F6E87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5F9357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329C1FF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 SWZ do oświadczeń i dokumentów składanych przez Wykonawcę w postępowaniu zastosowanie mają w szczególności przepisy rozporządzenia Ministra Rozwoju Pracy i Technologii z dnia 23 grudnia 2020 r. w sprawie podmiotowych środków dowodowych oraz innych dokumentów lub oświadczeń, jakich może żądać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oraz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A837EC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11A29027" w14:textId="77777777" w:rsidR="00C51A9B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2480DA12" w14:textId="77777777" w:rsidR="00C51A9B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</w:t>
      </w:r>
      <w:r w:rsidRPr="001F6E87">
        <w:rPr>
          <w:rFonts w:ascii="Cambria" w:hAnsi="Cambria" w:cs="Arial"/>
          <w:sz w:val="22"/>
          <w:szCs w:val="22"/>
        </w:rPr>
        <w:t xml:space="preserve"> nie wymaga złożenia przedmiotowych środków dowodowych.</w:t>
      </w:r>
    </w:p>
    <w:p w14:paraId="7E3ABD53" w14:textId="77777777" w:rsidR="00C51A9B" w:rsidRPr="001F6E87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2E7E22B9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3806D991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79D558A7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mogą polegać na zdolnościach podmiotów udostępniających zasoby, jeśli podmioty te wykonają świadczenie do realizacji którego te zdolności są wymagane.</w:t>
      </w:r>
    </w:p>
    <w:p w14:paraId="08B6FBBA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</w:t>
      </w:r>
      <w:r w:rsidRPr="00172486">
        <w:rPr>
          <w:rFonts w:ascii="Cambria" w:eastAsia="Times New Roman" w:hAnsi="Cambria" w:cs="Arial"/>
          <w:sz w:val="22"/>
          <w:szCs w:val="22"/>
        </w:rPr>
        <w:lastRenderedPageBreak/>
        <w:t>podmiotowy środ</w:t>
      </w:r>
      <w:r>
        <w:rPr>
          <w:rFonts w:ascii="Cambria" w:eastAsia="Times New Roman" w:hAnsi="Cambria" w:cs="Arial"/>
          <w:sz w:val="22"/>
          <w:szCs w:val="22"/>
        </w:rPr>
        <w:t>ek dowodowy potwierdzający, że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6EE3C830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eastAsia="Times New Roman" w:hAnsi="Cambria" w:cs="Arial"/>
          <w:sz w:val="22"/>
          <w:szCs w:val="22"/>
        </w:rPr>
        <w:t>Zamawiający ocenia, czy udostępniane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>
        <w:rPr>
          <w:rFonts w:ascii="Cambria" w:eastAsia="Times New Roman" w:hAnsi="Cambria" w:cs="Arial"/>
          <w:sz w:val="22"/>
          <w:szCs w:val="22"/>
        </w:rPr>
        <w:t>, pozwalają na wykazanie przez Wykonawc</w:t>
      </w:r>
      <w:r w:rsidRPr="00172486">
        <w:rPr>
          <w:rFonts w:ascii="Cambria" w:eastAsia="Times New Roman" w:hAnsi="Cambria" w:cs="Arial"/>
          <w:sz w:val="22"/>
          <w:szCs w:val="22"/>
        </w:rPr>
        <w:t>ę spełniania warunków udziału w postępowaniu, a także bada, czy nie zachodzą wobec tego podmiotu podstawy wykluczenia, które zostały przewidziane względem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3383CD6D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626CAF54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7E8F1675" w14:textId="77777777" w:rsidR="00C51A9B" w:rsidRDefault="00C51A9B" w:rsidP="00C51A9B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2a do SWZ.</w:t>
      </w:r>
    </w:p>
    <w:p w14:paraId="525D8AC0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</w:p>
    <w:p w14:paraId="69A0D884" w14:textId="77777777" w:rsidR="00C51A9B" w:rsidRPr="001D2E58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XIII.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WYKONAWCÓW WSPÓLNIE UBIEGAJĄCYCH SIĘ O UDZIELENIE ZAMÓWIENIA (SPÓŁKI CYWILNE/ KONSORCJA)</w:t>
      </w:r>
    </w:p>
    <w:p w14:paraId="5A9F27F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26CC99FA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 przypadku Wykonawców wspólnie ubiegających się o udzielenie zamówienia, oświadczenia, o których mowa w Rozdziale X ust. 1 SWZ, składa każdy z Wykonawców – </w:t>
      </w:r>
      <w:r w:rsidRPr="003745A6">
        <w:rPr>
          <w:rFonts w:ascii="Cambria" w:hAnsi="Cambria" w:cs="Arial"/>
          <w:b/>
          <w:sz w:val="22"/>
          <w:szCs w:val="22"/>
        </w:rPr>
        <w:t>załącznik nr 2 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 Wykonawców wykazuje spełnianie warunków udziału w postępowaniu.</w:t>
      </w:r>
    </w:p>
    <w:p w14:paraId="123BD999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  <w:t xml:space="preserve">W odniesieniu do warunku dotyczącego doświadczenia Wykonawcy wspólnie ubiegający się o udzielenie zamówienia mogą polegać na zdolnościach tych z wykonawców którzy wykonają </w:t>
      </w:r>
      <w:r>
        <w:rPr>
          <w:rFonts w:ascii="Cambria" w:hAnsi="Cambria" w:cs="Arial"/>
          <w:b/>
          <w:sz w:val="22"/>
          <w:szCs w:val="22"/>
        </w:rPr>
        <w:t>usługi</w:t>
      </w:r>
      <w:r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D178AE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Wykonawcy wspólnie ubiegający się o udzielenie zamówienia dołączają do oferty oświadczenie, z którego wynika, które </w:t>
      </w:r>
      <w:r>
        <w:rPr>
          <w:rFonts w:ascii="Cambria" w:hAnsi="Cambria" w:cs="Arial"/>
          <w:sz w:val="22"/>
          <w:szCs w:val="22"/>
        </w:rPr>
        <w:t>usługi</w:t>
      </w:r>
      <w:r w:rsidRPr="003745A6">
        <w:rPr>
          <w:rFonts w:ascii="Cambria" w:hAnsi="Cambria" w:cs="Arial"/>
          <w:sz w:val="22"/>
          <w:szCs w:val="22"/>
        </w:rPr>
        <w:t xml:space="preserve"> wykonają poszczególni Wykonawcy – </w:t>
      </w:r>
      <w:r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>
        <w:rPr>
          <w:rFonts w:ascii="Cambria" w:hAnsi="Cambria" w:cs="Arial"/>
          <w:b/>
          <w:sz w:val="22"/>
          <w:szCs w:val="22"/>
        </w:rPr>
        <w:t>8</w:t>
      </w:r>
      <w:r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2B380B2C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 Wykonawców wspólnie ubiegających się o zamówienie.</w:t>
      </w:r>
    </w:p>
    <w:p w14:paraId="3305ECE2" w14:textId="40C351DD" w:rsidR="00C51A9B" w:rsidRPr="00F84A25" w:rsidRDefault="00C51A9B" w:rsidP="00F84A2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sz w:val="22"/>
          <w:szCs w:val="22"/>
        </w:rPr>
        <w:t xml:space="preserve"> </w:t>
      </w:r>
      <w:r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055D6AA7" w14:textId="77777777" w:rsidR="00C51A9B" w:rsidRPr="001B26D6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lastRenderedPageBreak/>
        <w:t>XIV.</w:t>
      </w: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6BD1464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>
        <w:rPr>
          <w:rFonts w:ascii="Cambria" w:hAnsi="Cambria" w:cs="Arial"/>
          <w:bCs/>
          <w:sz w:val="22"/>
          <w:szCs w:val="22"/>
        </w:rPr>
        <w:t xml:space="preserve"> Wykonawcą,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68137A7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3640EE3D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8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ePUAP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0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zdp@stalowowolski.pl</w:t>
        </w:r>
      </w:hyperlink>
    </w:p>
    <w:p w14:paraId="74007B90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5191489C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Pr="00D46847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4D9B67E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528F4">
        <w:rPr>
          <w:rFonts w:ascii="Cambria" w:eastAsia="Times New Roman" w:hAnsi="Cambria" w:cs="Arial"/>
          <w:b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ab/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5DEE03F3" w14:textId="77777777" w:rsidR="00C51A9B" w:rsidRPr="007528F4" w:rsidRDefault="00C51A9B" w:rsidP="00C51A9B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0F1A64D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029C0EC3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37EF0337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75B2D8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>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14:paraId="2FEF392A" w14:textId="77777777" w:rsidR="00C51A9B" w:rsidRPr="007528F4" w:rsidRDefault="00C51A9B" w:rsidP="00C51A9B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770C9EB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wersji</w:t>
      </w:r>
      <w:r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0CFEDEB1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lastRenderedPageBreak/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28B1E71F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4BFC5A4A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2B20B46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20B5C65C" w14:textId="77777777" w:rsidR="00C51A9B" w:rsidRPr="00AF4387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 xml:space="preserve">8. </w:t>
      </w:r>
      <w:r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78878352" w14:textId="77777777" w:rsidR="00C51A9B" w:rsidRPr="009615D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9. </w:t>
      </w:r>
      <w:r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Pr="009615DB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postępowania jako załącznik do niniejszej SWZ – 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b/>
          <w:sz w:val="22"/>
          <w:szCs w:val="22"/>
        </w:rPr>
        <w:t>9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Pr="009615DB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postępowań lub na stronie głównej z zakładki Postępowania.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01C5E11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>
        <w:rPr>
          <w:rFonts w:ascii="Cambria" w:eastAsia="Times New Roman" w:hAnsi="Cambria" w:cs="Arial"/>
          <w:b/>
          <w:sz w:val="22"/>
          <w:szCs w:val="22"/>
        </w:rPr>
        <w:t>0</w:t>
      </w:r>
      <w:r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Osobami uprawnionymi</w:t>
      </w:r>
      <w:r w:rsidRPr="001556E9">
        <w:rPr>
          <w:rFonts w:ascii="Cambria" w:hAnsi="Cambria" w:cs="Arial"/>
          <w:sz w:val="22"/>
          <w:szCs w:val="22"/>
        </w:rPr>
        <w:t xml:space="preserve"> do porozumiewania się</w:t>
      </w:r>
      <w:r>
        <w:rPr>
          <w:rFonts w:ascii="Cambria" w:hAnsi="Cambria" w:cs="Arial"/>
          <w:sz w:val="22"/>
          <w:szCs w:val="22"/>
        </w:rPr>
        <w:t xml:space="preserve"> z Wykonawcami są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1F5821D1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1)</w:t>
      </w:r>
      <w:r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proceduralnym:</w:t>
      </w:r>
    </w:p>
    <w:p w14:paraId="13162433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37777C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293A7FBC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2)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merytorycznym:</w:t>
      </w:r>
    </w:p>
    <w:p w14:paraId="4443077E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A834F7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7A8BF771" w14:textId="77777777" w:rsidR="00C51A9B" w:rsidRPr="003D473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Pr="003D473C">
        <w:rPr>
          <w:rFonts w:ascii="Cambria" w:hAnsi="Cambria" w:cs="Arial"/>
          <w:sz w:val="22"/>
          <w:szCs w:val="22"/>
        </w:rPr>
        <w:t xml:space="preserve">znakiem przedmiotowego postępowania. </w:t>
      </w:r>
    </w:p>
    <w:p w14:paraId="66A0B63D" w14:textId="77777777" w:rsidR="00C51A9B" w:rsidRPr="009109E0" w:rsidRDefault="00C51A9B" w:rsidP="00C51A9B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 xml:space="preserve">12. </w:t>
      </w:r>
      <w:r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>
        <w:rPr>
          <w:rFonts w:ascii="Cambria" w:hAnsi="Cambria" w:cs="Tahoma"/>
          <w:b/>
          <w:sz w:val="22"/>
          <w:szCs w:val="22"/>
          <w:u w:val="single"/>
        </w:rPr>
        <w:t>Zamawiając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3E7C3CAB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>
        <w:rPr>
          <w:rFonts w:ascii="Cambria" w:hAnsi="Cambria" w:cs="Tahoma"/>
          <w:sz w:val="22"/>
          <w:szCs w:val="22"/>
        </w:rPr>
        <w:t xml:space="preserve"> </w:t>
      </w:r>
      <w:r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>
        <w:rPr>
          <w:rFonts w:ascii="Cambria" w:hAnsi="Cambria" w:cs="Tahoma"/>
          <w:b/>
          <w:sz w:val="22"/>
          <w:szCs w:val="22"/>
        </w:rPr>
        <w:t>Zarząd Dróg Powiatowych</w:t>
      </w:r>
      <w:r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3F304549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>y od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39DEE13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3672600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>, pod warunkiem że wniosek o wyj</w:t>
      </w:r>
      <w:r>
        <w:rPr>
          <w:rFonts w:ascii="Cambria" w:hAnsi="Cambria" w:cs="Arial"/>
          <w:sz w:val="22"/>
          <w:szCs w:val="22"/>
        </w:rPr>
        <w:t>aśnienie treści SWZ wpłynął do Zamawiając</w:t>
      </w:r>
      <w:r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Pr="009109E0">
        <w:rPr>
          <w:rFonts w:ascii="Cambria" w:hAnsi="Cambria" w:cs="Arial"/>
          <w:b/>
          <w:sz w:val="22"/>
          <w:szCs w:val="22"/>
        </w:rPr>
        <w:lastRenderedPageBreak/>
        <w:t>na 4 dni przed upływem termi</w:t>
      </w:r>
      <w:r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5CD9F79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>
        <w:rPr>
          <w:rFonts w:ascii="Cambria" w:hAnsi="Cambria" w:cs="Arial"/>
          <w:sz w:val="22"/>
          <w:szCs w:val="22"/>
        </w:rPr>
        <w:t xml:space="preserve">odpowiednio </w:t>
      </w:r>
      <w:r w:rsidRPr="009109E0">
        <w:rPr>
          <w:rFonts w:ascii="Cambria" w:hAnsi="Cambria" w:cs="Arial"/>
          <w:sz w:val="22"/>
          <w:szCs w:val="22"/>
        </w:rPr>
        <w:t>ofert</w:t>
      </w:r>
      <w:r>
        <w:rPr>
          <w:rFonts w:ascii="Cambria" w:hAnsi="Cambria" w:cs="Arial"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 xml:space="preserve"> o czas niezbędny do zapoznania się wszystkich zainteresowanych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>
        <w:rPr>
          <w:rFonts w:ascii="Cambria" w:hAnsi="Cambria" w:cs="Arial"/>
          <w:sz w:val="22"/>
          <w:szCs w:val="22"/>
        </w:rPr>
        <w:t xml:space="preserve"> albo ofert podlegających negocjacjom.</w:t>
      </w:r>
      <w:r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0FBD437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p w14:paraId="4809079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bookmarkEnd w:id="3"/>
    <w:p w14:paraId="1D74FBE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2BEFC0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27B03FF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2F925D8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 – oryginał podpisany kwalifikowanym podpisem elektronicznym, podpisem zaufanym lub podpisem osobistym</w:t>
      </w:r>
      <w:r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1D1A5D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1788B60E" w14:textId="77777777" w:rsidR="00C51A9B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 </w:t>
      </w:r>
      <w:r w:rsidRPr="009109E0">
        <w:rPr>
          <w:rFonts w:ascii="Cambria" w:eastAsia="Times New Roman" w:hAnsi="Cambria" w:cs="Arial"/>
          <w:sz w:val="22"/>
          <w:szCs w:val="22"/>
        </w:rPr>
        <w:t>–</w:t>
      </w:r>
      <w:r>
        <w:rPr>
          <w:rFonts w:ascii="Cambria" w:eastAsia="Times New Roman" w:hAnsi="Cambria" w:cs="Arial"/>
          <w:sz w:val="22"/>
          <w:szCs w:val="22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72BCE264" w14:textId="77777777" w:rsidR="00C51A9B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2a (jeżeli dotyczy)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53461614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osobistym;</w:t>
      </w:r>
    </w:p>
    <w:p w14:paraId="42C9F1E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58530A2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04BA74E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>
        <w:rPr>
          <w:rFonts w:ascii="Cambria" w:eastAsia="Times New Roman" w:hAnsi="Cambria" w:cs="Arial"/>
          <w:sz w:val="22"/>
          <w:szCs w:val="22"/>
        </w:rPr>
        <w:t>owana do jego reprezentowania, 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0024AFB9" w14:textId="3E2E7327" w:rsidR="00C51A9B" w:rsidRPr="001A07A4" w:rsidRDefault="00C51A9B" w:rsidP="00C51A9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lub podpisu </w:t>
      </w:r>
      <w:r w:rsidR="00F84A25">
        <w:rPr>
          <w:rFonts w:ascii="Cambria" w:eastAsia="Times New Roman" w:hAnsi="Cambria" w:cs="Arial"/>
          <w:b/>
          <w:sz w:val="22"/>
          <w:szCs w:val="22"/>
        </w:rPr>
        <w:t xml:space="preserve">(profilu) </w:t>
      </w:r>
      <w:r w:rsidRPr="001A07A4">
        <w:rPr>
          <w:rFonts w:ascii="Cambria" w:eastAsia="Times New Roman" w:hAnsi="Cambria" w:cs="Arial"/>
          <w:b/>
          <w:sz w:val="22"/>
          <w:szCs w:val="22"/>
        </w:rPr>
        <w:t>zaufanego.</w:t>
      </w:r>
    </w:p>
    <w:p w14:paraId="1A75F6D8" w14:textId="77777777" w:rsidR="00C51A9B" w:rsidRPr="00A82D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Zamawiający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3A8B7D82" w14:textId="1A58558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kwalifikowan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em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elektroniczn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,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osobist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lub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(profilem)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zaufan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.</w:t>
      </w:r>
    </w:p>
    <w:p w14:paraId="145ABF8C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7873294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7504B8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1" w:history="1">
        <w:r w:rsidRPr="00A87622">
          <w:rPr>
            <w:rStyle w:val="Hipercze"/>
            <w:rFonts w:ascii="Cambria" w:eastAsia="Times New Roman" w:hAnsi="Cambria" w:cs="Arial"/>
            <w:sz w:val="22"/>
            <w:szCs w:val="22"/>
          </w:rPr>
          <w:t>https://miniportal.uzp.gov.pl</w:t>
        </w:r>
      </w:hyperlink>
      <w:r w:rsidRPr="00F66722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128048F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743C2FC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2" w:history="1">
        <w:r w:rsidRPr="00703322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</w:p>
    <w:p w14:paraId="4D9BF9A4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73C4D5F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6151CA02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19BFA80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689E3E07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9BE8DCD" w14:textId="77777777" w:rsidR="00C51A9B" w:rsidRPr="009109E0" w:rsidRDefault="00C51A9B" w:rsidP="00C51A9B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3E52C39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08267B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474BA3F3" w14:textId="77777777" w:rsidR="00C51A9B" w:rsidRPr="009109E0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3BDD6F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902D401" w14:textId="77777777" w:rsidR="00C51A9B" w:rsidRPr="009B521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3C8C02B4" w14:textId="77777777" w:rsidR="00C51A9B" w:rsidRPr="009B5217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>ego</w:t>
      </w:r>
      <w:r>
        <w:rPr>
          <w:rFonts w:ascii="Cambria" w:hAnsi="Cambria"/>
          <w:b w:val="0"/>
          <w:szCs w:val="22"/>
        </w:rPr>
        <w:t>.</w:t>
      </w:r>
      <w:r w:rsidRPr="009B5217">
        <w:rPr>
          <w:rFonts w:ascii="Cambria" w:hAnsi="Cambria"/>
          <w:b w:val="0"/>
          <w:szCs w:val="22"/>
        </w:rPr>
        <w:t xml:space="preserve"> Cena zawarta w ofercie musi zawierać cenę obejmującą </w:t>
      </w:r>
      <w:r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62509326" w14:textId="77777777" w:rsidR="00C51A9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Pr="009B5217">
        <w:rPr>
          <w:rFonts w:ascii="Cambria" w:hAnsi="Cambria"/>
          <w:b w:val="0"/>
          <w:szCs w:val="22"/>
        </w:rPr>
        <w:tab/>
        <w:t>W cenie ofertowej należy uwzględnić prace i czynności, które są w obowiązku Wykonawcy</w:t>
      </w:r>
      <w:r>
        <w:rPr>
          <w:rFonts w:ascii="Cambria" w:hAnsi="Cambria"/>
          <w:b w:val="0"/>
          <w:szCs w:val="22"/>
        </w:rPr>
        <w:t>.</w:t>
      </w:r>
    </w:p>
    <w:p w14:paraId="4829F7E3" w14:textId="77777777" w:rsidR="00C51A9B" w:rsidRPr="00DC014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0D17AC90" w14:textId="77777777" w:rsidR="00C51A9B" w:rsidRPr="00BB53F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6.</w:t>
      </w:r>
      <w:r w:rsidRPr="00BB53FB">
        <w:rPr>
          <w:rFonts w:ascii="Cambria" w:eastAsia="Times New Roman" w:hAnsi="Cambria" w:cs="Arial"/>
          <w:b w:val="0"/>
          <w:szCs w:val="22"/>
        </w:rPr>
        <w:tab/>
      </w:r>
      <w:r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6043D5C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256CCF05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>
        <w:rPr>
          <w:rFonts w:ascii="Cambria" w:hAnsi="Cambria" w:cs="Arial"/>
          <w:sz w:val="22"/>
          <w:szCs w:val="22"/>
        </w:rPr>
        <w:t>żonych ofert i do rozliczenia w </w:t>
      </w:r>
      <w:r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A4EAE3C" w14:textId="77777777" w:rsidR="00C51A9B" w:rsidRPr="0000175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>
        <w:rPr>
          <w:rFonts w:ascii="Cambria" w:hAnsi="Cambria" w:cs="Arial"/>
          <w:sz w:val="22"/>
          <w:szCs w:val="22"/>
        </w:rPr>
        <w:t>bór prowadziłby do powstania u 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>
        <w:rPr>
          <w:rFonts w:ascii="Cambria" w:hAnsi="Cambria" w:cs="Arial"/>
          <w:sz w:val="22"/>
          <w:szCs w:val="22"/>
        </w:rPr>
        <w:t>ania kryterium ceny lub kosztu 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77F0F36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  <w:t>poinformowania 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>
        <w:rPr>
          <w:rFonts w:ascii="Cambria" w:hAnsi="Cambria" w:cs="Arial"/>
          <w:sz w:val="22"/>
          <w:szCs w:val="22"/>
        </w:rPr>
        <w:t>ędzie prowadził do powstania u 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0077552D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D0B488E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>
        <w:rPr>
          <w:rFonts w:ascii="Cambria" w:hAnsi="Cambria" w:cs="Arial"/>
          <w:sz w:val="22"/>
          <w:szCs w:val="22"/>
        </w:rPr>
        <w:t>bjętego obowiązkiem podatkowym 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34EB6C0B" w14:textId="77777777" w:rsidR="00C51A9B" w:rsidRPr="009109E0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469CBC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C52B37">
        <w:rPr>
          <w:rFonts w:ascii="Cambria" w:hAnsi="Cambria" w:cs="Arial"/>
          <w:b/>
          <w:sz w:val="22"/>
          <w:szCs w:val="22"/>
        </w:rPr>
        <w:t>.</w:t>
      </w:r>
      <w:r w:rsidRPr="00C52B37">
        <w:rPr>
          <w:rFonts w:ascii="Cambria" w:hAnsi="Cambria" w:cs="Arial"/>
          <w:sz w:val="22"/>
          <w:szCs w:val="22"/>
        </w:rPr>
        <w:tab/>
        <w:t xml:space="preserve">Wykonawca </w:t>
      </w:r>
      <w:r w:rsidRPr="00F66722">
        <w:rPr>
          <w:rFonts w:ascii="Cambria" w:hAnsi="Cambria" w:cs="Arial"/>
          <w:sz w:val="22"/>
          <w:szCs w:val="22"/>
        </w:rPr>
        <w:t xml:space="preserve">określi cenę ryczałtową w formularzu oferty (załącznik nr 1). Załączony </w:t>
      </w:r>
      <w:r>
        <w:rPr>
          <w:rFonts w:ascii="Cambria" w:hAnsi="Cambria" w:cs="Arial"/>
          <w:sz w:val="22"/>
          <w:szCs w:val="22"/>
        </w:rPr>
        <w:t>wykaz</w:t>
      </w:r>
      <w:r w:rsidRPr="00F66722">
        <w:rPr>
          <w:rFonts w:ascii="Cambria" w:hAnsi="Cambria" w:cs="Arial"/>
          <w:sz w:val="22"/>
          <w:szCs w:val="22"/>
        </w:rPr>
        <w:t xml:space="preserve"> należy traktować tylko i wyłącznie jako materiał pomocniczy.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6722">
        <w:rPr>
          <w:rFonts w:ascii="Cambria" w:hAnsi="Cambria" w:cs="Arial"/>
          <w:sz w:val="22"/>
          <w:szCs w:val="22"/>
        </w:rPr>
        <w:t xml:space="preserve">a, którego oferta zostanie wybrana jako najkorzystniejsza, przed podpisaniem umowy dostarczy </w:t>
      </w:r>
      <w:r>
        <w:rPr>
          <w:rFonts w:ascii="Cambria" w:hAnsi="Cambria" w:cs="Arial"/>
          <w:sz w:val="22"/>
          <w:szCs w:val="22"/>
        </w:rPr>
        <w:t>Zamawiając</w:t>
      </w:r>
      <w:r w:rsidRPr="00F66722">
        <w:rPr>
          <w:rFonts w:ascii="Cambria" w:hAnsi="Cambria" w:cs="Arial"/>
          <w:sz w:val="22"/>
          <w:szCs w:val="22"/>
        </w:rPr>
        <w:t xml:space="preserve">emu kosztorys </w:t>
      </w:r>
      <w:r w:rsidRPr="00C52B37">
        <w:rPr>
          <w:rFonts w:ascii="Cambria" w:hAnsi="Cambria" w:cs="Arial"/>
          <w:sz w:val="22"/>
          <w:szCs w:val="22"/>
        </w:rPr>
        <w:t>ofertowy sporządzony metodą kalkulacji uproszczonej. Będzie on służył do rozliczeń pomiędzy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C52B37">
        <w:rPr>
          <w:rFonts w:ascii="Cambria" w:hAnsi="Cambria" w:cs="Arial"/>
          <w:sz w:val="22"/>
          <w:szCs w:val="22"/>
        </w:rPr>
        <w:t xml:space="preserve">ą i </w:t>
      </w:r>
      <w:r>
        <w:rPr>
          <w:rFonts w:ascii="Cambria" w:hAnsi="Cambria" w:cs="Arial"/>
          <w:sz w:val="22"/>
          <w:szCs w:val="22"/>
        </w:rPr>
        <w:t>Zamawiając</w:t>
      </w:r>
      <w:r w:rsidRPr="00C52B37">
        <w:rPr>
          <w:rFonts w:ascii="Cambria" w:hAnsi="Cambria" w:cs="Arial"/>
          <w:sz w:val="22"/>
          <w:szCs w:val="22"/>
        </w:rPr>
        <w:t xml:space="preserve">ym. </w:t>
      </w:r>
      <w:r>
        <w:rPr>
          <w:rFonts w:ascii="Cambria" w:hAnsi="Cambria" w:cs="Arial"/>
          <w:sz w:val="22"/>
          <w:szCs w:val="22"/>
        </w:rPr>
        <w:t>Zamawiając</w:t>
      </w:r>
      <w:r w:rsidRPr="00C52B37">
        <w:rPr>
          <w:rFonts w:ascii="Cambria" w:hAnsi="Cambria" w:cs="Arial"/>
          <w:sz w:val="22"/>
          <w:szCs w:val="22"/>
        </w:rPr>
        <w:t>y nie wymaga złożenia kosztorysów ofertowych do oferty na etapie składania oferty.</w:t>
      </w:r>
    </w:p>
    <w:p w14:paraId="05EA51E7" w14:textId="77777777" w:rsidR="00C51A9B" w:rsidRPr="00C52B3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954AD77" w14:textId="77777777" w:rsidR="00C51A9B" w:rsidRPr="009109E0" w:rsidRDefault="00C51A9B" w:rsidP="00C51A9B">
      <w:pPr>
        <w:pStyle w:val="pkt1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108F5798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66201FE2" w14:textId="77777777" w:rsidR="00C51A9B" w:rsidRPr="009E6F08" w:rsidRDefault="00C51A9B" w:rsidP="00A6548E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79740DBF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744040C2" w14:textId="77777777" w:rsidR="00C51A9B" w:rsidRPr="001E228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upływem terminu składania ofert, przy czym pierwszym dniem terminu związania ofertą jest dzień, w którym upływa termin składania ofert.</w:t>
      </w:r>
    </w:p>
    <w:p w14:paraId="600153B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przed upływem terminu związania ofertą zwraca się jednokrotnie do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DF5ED2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E9797D5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28A895BB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6684E81F" w14:textId="591F8A50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A6548E">
        <w:rPr>
          <w:rFonts w:ascii="Cambria" w:hAnsi="Cambria" w:cs="Arial"/>
          <w:b/>
          <w:sz w:val="22"/>
          <w:szCs w:val="22"/>
        </w:rPr>
        <w:t xml:space="preserve">do dnia </w:t>
      </w:r>
      <w:r w:rsidR="00006B0F">
        <w:rPr>
          <w:rFonts w:ascii="Cambria" w:hAnsi="Cambria" w:cs="Arial"/>
          <w:b/>
          <w:sz w:val="22"/>
          <w:szCs w:val="22"/>
        </w:rPr>
        <w:t>08</w:t>
      </w:r>
      <w:r w:rsidRPr="00A6548E">
        <w:rPr>
          <w:rFonts w:ascii="Cambria" w:hAnsi="Cambria" w:cs="Arial"/>
          <w:b/>
          <w:sz w:val="22"/>
          <w:szCs w:val="22"/>
        </w:rPr>
        <w:t>.</w:t>
      </w:r>
      <w:r w:rsidR="00A6548E" w:rsidRPr="00A6548E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.2021 r. do godziny 09:00</w:t>
      </w:r>
      <w:r w:rsidRPr="00A6548E">
        <w:rPr>
          <w:rFonts w:ascii="Cambria" w:hAnsi="Cambria" w:cs="Arial"/>
          <w:sz w:val="22"/>
          <w:szCs w:val="22"/>
        </w:rPr>
        <w:t>.</w:t>
      </w:r>
    </w:p>
    <w:p w14:paraId="13C9C827" w14:textId="77777777" w:rsidR="00C51A9B" w:rsidRPr="00703C4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3F10404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6D7FDCC1" w14:textId="53BE2E2E" w:rsidR="00C51A9B" w:rsidRPr="00703322" w:rsidRDefault="00C51A9B" w:rsidP="00C51A9B">
      <w:pPr>
        <w:pStyle w:val="pkt"/>
        <w:spacing w:before="0" w:after="0" w:line="276" w:lineRule="auto"/>
        <w:ind w:left="426" w:firstLine="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703322">
        <w:rPr>
          <w:rFonts w:ascii="Cambria" w:hAnsi="Cambria" w:cstheme="minorHAnsi"/>
          <w:b/>
          <w:bCs/>
          <w:color w:val="000000" w:themeColor="text1"/>
        </w:rPr>
        <w:t xml:space="preserve">2021/BZP </w:t>
      </w:r>
      <w:r w:rsidR="00703322" w:rsidRPr="00703322">
        <w:rPr>
          <w:rFonts w:ascii="Cambria" w:hAnsi="Cambria" w:cstheme="minorHAnsi"/>
          <w:b/>
          <w:bCs/>
          <w:color w:val="000000" w:themeColor="text1"/>
        </w:rPr>
        <w:t>00195954</w:t>
      </w:r>
      <w:r w:rsidRPr="00703322">
        <w:rPr>
          <w:rFonts w:ascii="Cambria" w:hAnsi="Cambria" w:cstheme="minorHAnsi"/>
          <w:b/>
          <w:bCs/>
          <w:color w:val="000000" w:themeColor="text1"/>
        </w:rPr>
        <w:t>/01</w:t>
      </w:r>
    </w:p>
    <w:p w14:paraId="5D44D1F2" w14:textId="189480AA" w:rsidR="00C51A9B" w:rsidRPr="0040438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>Zamawiający informuj</w:t>
      </w:r>
      <w:r w:rsidR="0096601D">
        <w:rPr>
          <w:rFonts w:ascii="Cambria" w:hAnsi="Cambria" w:cs="Arial"/>
          <w:b/>
          <w:sz w:val="22"/>
          <w:szCs w:val="22"/>
        </w:rPr>
        <w:t>e</w:t>
      </w:r>
      <w:r w:rsidRPr="00404380">
        <w:rPr>
          <w:rFonts w:ascii="Cambria" w:hAnsi="Cambria" w:cs="Arial"/>
          <w:b/>
          <w:sz w:val="22"/>
          <w:szCs w:val="22"/>
        </w:rPr>
        <w:t xml:space="preserve">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 w:rsidR="00A6548E">
        <w:rPr>
          <w:rFonts w:ascii="Cambria" w:hAnsi="Cambria" w:cs="Arial"/>
          <w:b/>
          <w:sz w:val="22"/>
          <w:szCs w:val="22"/>
        </w:rPr>
        <w:t xml:space="preserve">                                </w:t>
      </w:r>
      <w:r w:rsidRPr="00404380">
        <w:rPr>
          <w:rFonts w:ascii="Cambria" w:hAnsi="Cambria" w:cs="Arial"/>
          <w:b/>
          <w:sz w:val="22"/>
          <w:szCs w:val="22"/>
        </w:rPr>
        <w:t>w Stalowej Woli.</w:t>
      </w:r>
    </w:p>
    <w:p w14:paraId="3437183E" w14:textId="16ACFA46" w:rsidR="00C51A9B" w:rsidRPr="00D5356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006B0F">
        <w:rPr>
          <w:rFonts w:ascii="Cambria" w:hAnsi="Cambria" w:cs="Arial"/>
          <w:b/>
          <w:sz w:val="22"/>
          <w:szCs w:val="22"/>
        </w:rPr>
        <w:t>08</w:t>
      </w:r>
      <w:r w:rsidRPr="00A6548E">
        <w:rPr>
          <w:rFonts w:ascii="Cambria" w:hAnsi="Cambria" w:cs="Arial"/>
          <w:b/>
          <w:sz w:val="22"/>
          <w:szCs w:val="22"/>
        </w:rPr>
        <w:t>.</w:t>
      </w:r>
      <w:r w:rsidR="00A6548E" w:rsidRPr="00A6548E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.2021 r. o godzinie 11:00</w:t>
      </w:r>
      <w:r w:rsidRPr="00A6548E">
        <w:rPr>
          <w:rFonts w:ascii="Cambria" w:hAnsi="Cambria" w:cs="Arial"/>
          <w:sz w:val="22"/>
          <w:szCs w:val="22"/>
        </w:rPr>
        <w:t>.</w:t>
      </w:r>
      <w:r w:rsidRPr="00D53565">
        <w:rPr>
          <w:rFonts w:ascii="Cambria" w:hAnsi="Cambria" w:cs="Arial"/>
          <w:sz w:val="22"/>
          <w:szCs w:val="22"/>
        </w:rPr>
        <w:t xml:space="preserve"> </w:t>
      </w:r>
    </w:p>
    <w:p w14:paraId="40A9C882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 </w:t>
      </w:r>
      <w:r w:rsidRPr="009B025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Otwarcie </w:t>
      </w:r>
      <w:r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4C7DEFB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</w:t>
      </w:r>
      <w:r w:rsidRPr="009B0256">
        <w:rPr>
          <w:rFonts w:ascii="Cambria" w:hAnsi="Cambria" w:cs="Arial"/>
          <w:sz w:val="22"/>
          <w:szCs w:val="22"/>
        </w:rPr>
        <w:tab/>
        <w:t xml:space="preserve">W przypadku awarii systemu, przy użyciu którego następuje otwarcie ofert, </w:t>
      </w:r>
      <w:r>
        <w:rPr>
          <w:rFonts w:ascii="Cambria" w:hAnsi="Cambria" w:cs="Arial"/>
          <w:sz w:val="22"/>
          <w:szCs w:val="22"/>
        </w:rPr>
        <w:t xml:space="preserve">która </w:t>
      </w:r>
      <w:r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>
        <w:rPr>
          <w:rFonts w:ascii="Cambria" w:hAnsi="Cambria" w:cs="Arial"/>
          <w:sz w:val="22"/>
          <w:szCs w:val="22"/>
        </w:rPr>
        <w:t>Zamawiając</w:t>
      </w:r>
      <w:r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Pr="009109E0">
        <w:rPr>
          <w:rFonts w:ascii="Cambria" w:hAnsi="Cambria" w:cs="Arial"/>
          <w:sz w:val="22"/>
          <w:szCs w:val="22"/>
        </w:rPr>
        <w:t xml:space="preserve"> awarii.</w:t>
      </w:r>
      <w:r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14:paraId="16629DD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04F2B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zgodnie z art. 222 ust.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584BB0D7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6ACC00E5" w14:textId="77777777" w:rsidR="00C51A9B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F4B3466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</w:p>
    <w:p w14:paraId="7325F369" w14:textId="77777777" w:rsidR="00C51A9B" w:rsidRPr="00BC21CA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11F7F27E" w14:textId="77777777" w:rsidR="00C51A9B" w:rsidRPr="00A05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01E7C40" w14:textId="77777777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 xml:space="preserve">Cena </w:t>
      </w:r>
      <w:r w:rsidRPr="002D2C14">
        <w:rPr>
          <w:rFonts w:ascii="Cambria" w:hAnsi="Cambria" w:cs="Arial"/>
          <w:sz w:val="22"/>
          <w:szCs w:val="22"/>
        </w:rPr>
        <w:t>– waga</w:t>
      </w:r>
      <w:r w:rsidRPr="00A058F4">
        <w:rPr>
          <w:rFonts w:ascii="Cambria" w:hAnsi="Cambria" w:cs="Arial"/>
          <w:sz w:val="22"/>
          <w:szCs w:val="22"/>
        </w:rPr>
        <w:t xml:space="preserve"> kryterium 60%;</w:t>
      </w:r>
    </w:p>
    <w:p w14:paraId="5C919118" w14:textId="77777777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Czas </w:t>
      </w:r>
      <w:r>
        <w:rPr>
          <w:rFonts w:ascii="Cambria" w:eastAsia="Yu Mincho Light" w:hAnsi="Cambria" w:cs="Arial"/>
          <w:b/>
          <w:sz w:val="22"/>
          <w:szCs w:val="22"/>
        </w:rPr>
        <w:t>reakcji w okresie prowadzonej akcji</w:t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 ZDP</w:t>
      </w:r>
      <w:r w:rsidRPr="00AF5925">
        <w:rPr>
          <w:rFonts w:ascii="Arial" w:eastAsia="Yu Mincho Light" w:hAnsi="Arial" w:cs="Arial"/>
          <w:b/>
          <w:sz w:val="20"/>
          <w:szCs w:val="20"/>
        </w:rPr>
        <w:t xml:space="preserve">  </w:t>
      </w:r>
      <w:r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40%.</w:t>
      </w:r>
    </w:p>
    <w:p w14:paraId="57782AA5" w14:textId="77777777" w:rsidR="00C51A9B" w:rsidRPr="00735594" w:rsidRDefault="00C51A9B" w:rsidP="00C51A9B">
      <w:pPr>
        <w:autoSpaceDE w:val="0"/>
        <w:autoSpaceDN w:val="0"/>
        <w:adjustRightInd w:val="0"/>
        <w:ind w:left="426" w:hanging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2.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Zamawiaj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zasad</w:t>
      </w:r>
      <w:r w:rsidRPr="00735594">
        <w:rPr>
          <w:rFonts w:ascii="Cambria" w:eastAsia="MS Gothic" w:hAnsi="Cambria" w:cs="Arial"/>
          <w:sz w:val="22"/>
          <w:szCs w:val="22"/>
        </w:rPr>
        <w:t>ę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, 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e 1% = 1 punkt.</w:t>
      </w:r>
    </w:p>
    <w:p w14:paraId="3808EF7B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>
        <w:rPr>
          <w:rFonts w:ascii="Cambria" w:eastAsia="Yu Mincho Light" w:hAnsi="Cambria" w:cs="Arial"/>
          <w:b/>
          <w:sz w:val="22"/>
          <w:szCs w:val="22"/>
        </w:rPr>
        <w:lastRenderedPageBreak/>
        <w:t>3.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49D81EF8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0328EF68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735594">
        <w:rPr>
          <w:rFonts w:ascii="Cambria" w:eastAsia="MS Gothic" w:hAnsi="Cambria" w:cs="Arial"/>
          <w:b/>
          <w:sz w:val="22"/>
          <w:szCs w:val="22"/>
        </w:rPr>
        <w:t>ń</w:t>
      </w:r>
      <w:r w:rsidRPr="00735594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54751E0E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    x 60 pkt</w:t>
      </w:r>
    </w:p>
    <w:p w14:paraId="2C0EDE8C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517C7B13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</w:p>
    <w:p w14:paraId="2F8A560E" w14:textId="77777777" w:rsidR="00C51A9B" w:rsidRPr="00735594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sz w:val="22"/>
          <w:szCs w:val="22"/>
        </w:rPr>
        <w:t>Ko</w:t>
      </w:r>
      <w:r w:rsidRPr="00735594">
        <w:rPr>
          <w:rFonts w:ascii="Cambria" w:eastAsia="MS Gothic" w:hAnsi="Cambria" w:cs="Arial"/>
          <w:sz w:val="22"/>
          <w:szCs w:val="22"/>
        </w:rPr>
        <w:t>ń</w:t>
      </w:r>
      <w:r w:rsidRPr="00735594">
        <w:rPr>
          <w:rFonts w:ascii="Cambria" w:eastAsia="Yu Mincho Light" w:hAnsi="Cambria" w:cs="Arial"/>
          <w:sz w:val="22"/>
          <w:szCs w:val="22"/>
        </w:rPr>
        <w:t>cowy wynik powy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szego działania zostanie zaokr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glony do dwóch miejsc po przecinku.</w:t>
      </w:r>
    </w:p>
    <w:p w14:paraId="69141BDE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437E0A1C" w14:textId="77777777" w:rsidR="00C51A9B" w:rsidRPr="00735594" w:rsidRDefault="00C51A9B" w:rsidP="00C51A9B">
      <w:pPr>
        <w:suppressAutoHyphens/>
        <w:ind w:left="426" w:hanging="426"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  <w:r>
        <w:rPr>
          <w:rFonts w:ascii="Cambria" w:eastAsia="Yu Mincho Light" w:hAnsi="Cambria" w:cs="Arial"/>
          <w:b/>
          <w:sz w:val="22"/>
          <w:szCs w:val="22"/>
          <w:lang w:eastAsia="ar-SA"/>
        </w:rPr>
        <w:t>4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.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 xml:space="preserve">Kryterium – </w:t>
      </w: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Czas reakcji w okresie prowadzonej akcji ZUD (maksymalny czas na rozpoczęcie pracy po przekazaniu dyspozycji)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zostanie określone na podstawie poni</w:t>
      </w:r>
      <w:r w:rsidRPr="00735594">
        <w:rPr>
          <w:rFonts w:ascii="Cambria" w:eastAsia="MS Gothic" w:hAnsi="Cambria" w:cs="Arial"/>
          <w:sz w:val="22"/>
          <w:szCs w:val="22"/>
          <w:lang w:eastAsia="ar-SA"/>
        </w:rPr>
        <w:t>ż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szego wykazu:</w:t>
      </w:r>
    </w:p>
    <w:p w14:paraId="5556B4AE" w14:textId="77777777" w:rsidR="00C51A9B" w:rsidRPr="00735594" w:rsidRDefault="00C51A9B" w:rsidP="00C51A9B">
      <w:pPr>
        <w:suppressAutoHyphens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195"/>
        <w:gridCol w:w="2261"/>
        <w:gridCol w:w="2244"/>
      </w:tblGrid>
      <w:tr w:rsidR="00C51A9B" w:rsidRPr="00735594" w14:paraId="17895864" w14:textId="77777777" w:rsidTr="00CA58AB">
        <w:tc>
          <w:tcPr>
            <w:tcW w:w="720" w:type="dxa"/>
            <w:shd w:val="clear" w:color="auto" w:fill="auto"/>
            <w:vAlign w:val="center"/>
          </w:tcPr>
          <w:p w14:paraId="7A5E4F4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b w:val="0"/>
                <w:szCs w:val="22"/>
                <w:u w:val="single"/>
              </w:rPr>
              <w:t>Lp.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F13348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Opis miejsca pracy sprzętu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D1DBDA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Kryterium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EC33B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Waga</w:t>
            </w:r>
          </w:p>
        </w:tc>
      </w:tr>
      <w:tr w:rsidR="00C51A9B" w:rsidRPr="00735594" w14:paraId="3BB8731C" w14:textId="77777777" w:rsidTr="00CA58AB">
        <w:trPr>
          <w:trHeight w:val="1568"/>
        </w:trPr>
        <w:tc>
          <w:tcPr>
            <w:tcW w:w="720" w:type="dxa"/>
            <w:shd w:val="clear" w:color="auto" w:fill="auto"/>
            <w:vAlign w:val="center"/>
          </w:tcPr>
          <w:p w14:paraId="0B10A470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  <w:p w14:paraId="18810155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1.</w:t>
            </w:r>
          </w:p>
          <w:p w14:paraId="281CC68A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2F9597F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jezdnie ulic – </w:t>
            </w:r>
            <w:r>
              <w:rPr>
                <w:rFonts w:ascii="Cambria" w:hAnsi="Cambria" w:cs="Arial"/>
                <w:szCs w:val="22"/>
              </w:rPr>
              <w:t>pług/</w:t>
            </w:r>
            <w:proofErr w:type="spellStart"/>
            <w:r w:rsidRPr="00735594">
              <w:rPr>
                <w:rFonts w:ascii="Cambria" w:hAnsi="Cambria" w:cs="Arial"/>
                <w:szCs w:val="22"/>
              </w:rPr>
              <w:t>pługosolarka</w:t>
            </w:r>
            <w:proofErr w:type="spellEnd"/>
            <w:r w:rsidRPr="00735594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EB5445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790CD413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2,5 h – 0 pkt</w:t>
            </w:r>
          </w:p>
          <w:p w14:paraId="7C30C42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10 pkt</w:t>
            </w:r>
          </w:p>
          <w:p w14:paraId="75E1F1B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1,5 h – 20 pkt</w:t>
            </w:r>
          </w:p>
          <w:p w14:paraId="7802184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1 h – 30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6B055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30 %</w:t>
            </w:r>
          </w:p>
        </w:tc>
      </w:tr>
      <w:tr w:rsidR="00C51A9B" w:rsidRPr="00735594" w14:paraId="62A7B069" w14:textId="77777777" w:rsidTr="00CA58AB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14:paraId="2E24BBDC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247B3B9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ciągi piesze i rowerowe – ciągnik z osprzętem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3C6A104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161BE402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0 pkt.</w:t>
            </w:r>
          </w:p>
          <w:p w14:paraId="4706D42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 h – 5 pkt.</w:t>
            </w:r>
          </w:p>
          <w:p w14:paraId="6C04C0B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0,5 h – 10 pkt.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D6123D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10 %</w:t>
            </w:r>
          </w:p>
        </w:tc>
      </w:tr>
    </w:tbl>
    <w:p w14:paraId="5627A1C8" w14:textId="77777777" w:rsidR="00C51A9B" w:rsidRPr="00735594" w:rsidRDefault="00C51A9B" w:rsidP="00C51A9B">
      <w:pPr>
        <w:suppressAutoHyphens/>
        <w:spacing w:before="120"/>
        <w:ind w:left="709"/>
        <w:jc w:val="both"/>
        <w:rPr>
          <w:rFonts w:ascii="Cambria" w:eastAsia="Yu Mincho Light" w:hAnsi="Cambria" w:cs="Arial"/>
          <w:b/>
          <w:sz w:val="22"/>
          <w:szCs w:val="22"/>
          <w:lang w:eastAsia="ar-SA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UWAGA!!!</w:t>
      </w:r>
    </w:p>
    <w:p w14:paraId="5BD7412B" w14:textId="5AC3A837" w:rsidR="00C51A9B" w:rsidRPr="0096601D" w:rsidRDefault="00C51A9B" w:rsidP="00C51A9B">
      <w:pPr>
        <w:numPr>
          <w:ilvl w:val="0"/>
          <w:numId w:val="23"/>
        </w:numPr>
        <w:tabs>
          <w:tab w:val="clear" w:pos="360"/>
        </w:tabs>
        <w:suppressAutoHyphens/>
        <w:ind w:left="709" w:firstLine="0"/>
        <w:jc w:val="both"/>
        <w:rPr>
          <w:rFonts w:ascii="Cambria" w:eastAsia="Yu Mincho Light" w:hAnsi="Cambria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Podanie wartości pośredniej czasu reakcji, zostanie przyjęta jako niższa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wg 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punktacji.</w:t>
      </w:r>
    </w:p>
    <w:p w14:paraId="6BEBF4BF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b/>
          <w:color w:val="auto"/>
          <w:sz w:val="22"/>
          <w:szCs w:val="22"/>
        </w:rPr>
      </w:pPr>
      <w:r>
        <w:rPr>
          <w:rFonts w:ascii="Cambria" w:eastAsia="Yu Mincho Light" w:hAnsi="Cambria"/>
          <w:b/>
          <w:color w:val="auto"/>
          <w:sz w:val="22"/>
          <w:szCs w:val="22"/>
        </w:rPr>
        <w:t>5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.  Ł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czna punktacja jest sum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 xml:space="preserve"> punktów uzyskanych w kryteriach: ceny oraz czasu rozpoczęcia działania.</w:t>
      </w:r>
    </w:p>
    <w:p w14:paraId="56193354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color w:val="auto"/>
          <w:sz w:val="22"/>
          <w:szCs w:val="22"/>
        </w:rPr>
      </w:pPr>
      <w:r>
        <w:rPr>
          <w:rFonts w:ascii="Cambria" w:eastAsia="Yu Mincho Light" w:hAnsi="Cambria"/>
          <w:color w:val="auto"/>
          <w:sz w:val="22"/>
          <w:szCs w:val="22"/>
        </w:rPr>
        <w:t xml:space="preserve">        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Punktacja przyznawana ofertom w poszczególnych kryteriach b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dzie liczona z dokładno</w:t>
      </w:r>
      <w:r w:rsidRPr="00735594">
        <w:rPr>
          <w:rFonts w:ascii="Cambria" w:eastAsia="MS Gothic" w:hAnsi="Cambria"/>
          <w:color w:val="auto"/>
          <w:sz w:val="22"/>
          <w:szCs w:val="22"/>
        </w:rPr>
        <w:t>ś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ci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do dwóch miejsc po przecinku. Najwy</w:t>
      </w:r>
      <w:r w:rsidRPr="00735594">
        <w:rPr>
          <w:rFonts w:ascii="Cambria" w:eastAsia="MS Gothic" w:hAnsi="Cambria"/>
          <w:color w:val="auto"/>
          <w:sz w:val="22"/>
          <w:szCs w:val="22"/>
        </w:rPr>
        <w:t>ż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sza liczba punktów wyznaczy najkorzystniejsz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ofert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.</w:t>
      </w:r>
    </w:p>
    <w:p w14:paraId="1FD305BE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7D9016E5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1BCB5D55" w14:textId="77777777" w:rsidR="00C51A9B" w:rsidRPr="00735594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8</w:t>
      </w:r>
      <w:r w:rsidRPr="00735594">
        <w:rPr>
          <w:rFonts w:ascii="Cambria" w:eastAsia="Times New Roman" w:hAnsi="Cambria" w:cs="Arial"/>
          <w:b w:val="0"/>
          <w:szCs w:val="22"/>
        </w:rPr>
        <w:t>.</w:t>
      </w:r>
      <w:r w:rsidRPr="00735594">
        <w:rPr>
          <w:rFonts w:ascii="Cambria" w:hAnsi="Cambria" w:cs="Arial"/>
          <w:szCs w:val="22"/>
        </w:rPr>
        <w:t xml:space="preserve">    </w:t>
      </w:r>
      <w:r w:rsidRPr="00735594">
        <w:rPr>
          <w:rFonts w:ascii="Cambria" w:hAnsi="Cambria" w:cs="Arial"/>
          <w:szCs w:val="22"/>
        </w:rPr>
        <w:tab/>
      </w:r>
      <w:r w:rsidRPr="00735594">
        <w:rPr>
          <w:rFonts w:ascii="Cambria" w:hAnsi="Cambria"/>
          <w:b w:val="0"/>
          <w:szCs w:val="22"/>
        </w:rPr>
        <w:t>Zamawiając</w:t>
      </w:r>
      <w:r w:rsidRPr="00735594">
        <w:rPr>
          <w:rFonts w:ascii="Cambria" w:hAnsi="Cambria"/>
          <w:b w:val="0"/>
          <w:bCs/>
          <w:szCs w:val="22"/>
        </w:rPr>
        <w:t>y poprawia w ofercie:</w:t>
      </w:r>
    </w:p>
    <w:p w14:paraId="63C84F62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pisarskie,</w:t>
      </w:r>
    </w:p>
    <w:p w14:paraId="169A43B6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3724602E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oferty,</w:t>
      </w:r>
    </w:p>
    <w:p w14:paraId="098A8DFF" w14:textId="77777777" w:rsidR="00C51A9B" w:rsidRPr="00735594" w:rsidRDefault="00C51A9B" w:rsidP="00C51A9B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 w:rsidRPr="00735594">
        <w:rPr>
          <w:rFonts w:ascii="Cambria" w:hAnsi="Cambria"/>
          <w:bCs/>
          <w:sz w:val="22"/>
          <w:szCs w:val="22"/>
        </w:rPr>
        <w:t>– niezwłocznie zawiadamiając o tym Wykonawcę, którego oferta została  poprawiona.</w:t>
      </w:r>
    </w:p>
    <w:p w14:paraId="2376157A" w14:textId="77777777" w:rsidR="00C51A9B" w:rsidRPr="009109E0" w:rsidRDefault="00C51A9B" w:rsidP="00C51A9B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</w:p>
    <w:p w14:paraId="0422B8C0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43163F8B" w14:textId="77777777" w:rsidR="00C51A9B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 zaproszonych do negocjacji do 3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których oferty spełniają w najwyższym stopniu te kryteria.</w:t>
      </w:r>
    </w:p>
    <w:p w14:paraId="47908E43" w14:textId="77777777" w:rsidR="00C51A9B" w:rsidRPr="00A82DE9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lastRenderedPageBreak/>
        <w:t>Jeżeli liczba Wykonawców, którzy w odpowiedzi na ogłoszenie o zamówieniu złożyli oferty niepodlegające odrzuceniu, jest mniejsza niż 3 Zamawiający kontynuuje postępowanie.</w:t>
      </w:r>
    </w:p>
    <w:p w14:paraId="0FAE8738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F674FA">
        <w:rPr>
          <w:rFonts w:ascii="Cambria" w:hAnsi="Cambria" w:cs="Arial"/>
          <w:b/>
          <w:sz w:val="22"/>
          <w:szCs w:val="22"/>
        </w:rPr>
        <w:t>.</w:t>
      </w:r>
      <w:r w:rsidRPr="00F674FA">
        <w:rPr>
          <w:rFonts w:ascii="Cambria" w:hAnsi="Cambria" w:cs="Arial"/>
          <w:sz w:val="22"/>
          <w:szCs w:val="22"/>
        </w:rPr>
        <w:t xml:space="preserve">   </w:t>
      </w:r>
      <w:r w:rsidRPr="00F674FA">
        <w:rPr>
          <w:rFonts w:ascii="Cambria" w:hAnsi="Cambria" w:cs="Arial"/>
          <w:sz w:val="22"/>
          <w:szCs w:val="22"/>
        </w:rPr>
        <w:tab/>
        <w:t>Ofertę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358631E2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F674FA">
        <w:rPr>
          <w:rFonts w:ascii="Cambria" w:hAnsi="Cambria" w:cs="Arial"/>
          <w:b/>
          <w:bCs/>
          <w:sz w:val="22"/>
          <w:szCs w:val="22"/>
        </w:rPr>
        <w:t>.</w:t>
      </w:r>
      <w:r w:rsidRPr="00F674FA">
        <w:rPr>
          <w:rFonts w:ascii="Cambria" w:hAnsi="Cambria" w:cs="Arial"/>
          <w:b/>
          <w:bCs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>y poinformuje równocześnie wszystkich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którzy złożyli oferty, 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ach:</w:t>
      </w:r>
    </w:p>
    <w:p w14:paraId="783469F7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DD211C9" w14:textId="77777777" w:rsidR="00C51A9B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4F00F29B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ab/>
      </w:r>
    </w:p>
    <w:p w14:paraId="7268130D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1DAFC56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7B348E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2A432AC9" w14:textId="77777777" w:rsidR="00C51A9B" w:rsidRPr="001B30C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6DCD378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 zakończeniu negocjacji z wszystkimi</w:t>
      </w:r>
      <w:r>
        <w:rPr>
          <w:rFonts w:ascii="Cambria" w:hAnsi="Cambria" w:cs="Arial"/>
          <w:sz w:val="22"/>
          <w:szCs w:val="22"/>
        </w:rPr>
        <w:t xml:space="preserve"> Wykonawcami, Zamawiając</w:t>
      </w:r>
      <w:r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74D9614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5275FC91" w14:textId="77777777" w:rsidR="00C51A9B" w:rsidRPr="008B48B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nazwę oraz adres 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136738CB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79FA8FB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>
        <w:rPr>
          <w:rFonts w:ascii="Cambria" w:hAnsi="Cambria" w:cs="Arial"/>
          <w:sz w:val="22"/>
          <w:szCs w:val="22"/>
        </w:rPr>
        <w:t>w oceny ofert wskazanych przez Zamawiając</w:t>
      </w:r>
      <w:r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1C688D1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>
        <w:rPr>
          <w:rFonts w:ascii="Cambria" w:hAnsi="Cambria" w:cs="Arial"/>
          <w:sz w:val="22"/>
          <w:szCs w:val="22"/>
        </w:rPr>
        <w:t>na w odpowiedzi na ogłoszenie o </w:t>
      </w:r>
      <w:r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71F97FF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przestaje wiązać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0BAE69E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>
        <w:rPr>
          <w:rFonts w:ascii="Cambria" w:hAnsi="Cambria" w:cs="Arial"/>
          <w:sz w:val="22"/>
          <w:szCs w:val="22"/>
        </w:rPr>
        <w:t>e o </w:t>
      </w:r>
      <w:r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3D2116C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973F76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30E646B1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0D32B0D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6CB71F50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 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48393FE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>
        <w:rPr>
          <w:rFonts w:ascii="Cambria" w:hAnsi="Cambria" w:cs="Arial"/>
          <w:sz w:val="22"/>
          <w:szCs w:val="22"/>
        </w:rPr>
        <w:t xml:space="preserve"> Wykonawców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zastrzega sobie prawo żądania przed zawarciem umowy w sprawie zamówienia publicznego umowy regulującej współpracę tych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5754E32C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6E9BE48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9BDFB1" w14:textId="77777777" w:rsidR="00C51A9B" w:rsidRPr="00232DE5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0FE18DDA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będzie żądał od Wykonawcy, którego oferta zostanie wybrana jako najkorzystniejsza, wniesienia przed zawarciem umowy zabezpieczenia należytego wykonania umowy w wysokości </w:t>
      </w:r>
      <w:r w:rsidRPr="00F00FB2">
        <w:rPr>
          <w:rFonts w:ascii="Cambria" w:eastAsiaTheme="minorHAnsi" w:hAnsi="Cambria"/>
          <w:b/>
          <w:bCs/>
          <w:color w:val="000000" w:themeColor="text1"/>
          <w:sz w:val="22"/>
          <w:szCs w:val="22"/>
          <w:lang w:eastAsia="en-US"/>
        </w:rPr>
        <w:t>5%</w:t>
      </w:r>
      <w: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14:paraId="5B0BA41C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może być wniesione, według wyboru Wykonawcy, w jednej lub w kilku następujących formach: </w:t>
      </w:r>
    </w:p>
    <w:p w14:paraId="68A39DB0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pieniądzu; </w:t>
      </w:r>
    </w:p>
    <w:p w14:paraId="67E548C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2)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bankowych lub poręczeniach spółdzielczej kasy oszczędnościowo-kredytowej, z tym że zobowiązanie kasy jest zawsze zobowiązaniem pieniężnym; </w:t>
      </w:r>
    </w:p>
    <w:p w14:paraId="6225939E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bankowych; </w:t>
      </w:r>
    </w:p>
    <w:p w14:paraId="569CFD5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ubezpieczeniowych; </w:t>
      </w:r>
    </w:p>
    <w:p w14:paraId="5FB111B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5)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udzielanych przez podmioty, o których mowa w art. 6b ust. 5 pkt 2 ustawy z 9.11.2000 r. o utworzeniu Polskiej Agencji Rozwoju Przedsiębiorczości. </w:t>
      </w:r>
    </w:p>
    <w:p w14:paraId="270131A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wnoszone w pieniądzu Wykonawca wpłaca przelewem na rachunek bankowy Zamawiającego </w:t>
      </w:r>
      <w:r>
        <w:rPr>
          <w:rFonts w:ascii="Cambria" w:hAnsi="Cambria"/>
          <w:bCs/>
          <w:sz w:val="22"/>
          <w:szCs w:val="22"/>
        </w:rPr>
        <w:t>w Nadsańskim Banku Spółdzielczym w Stalowej Woli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nr </w:t>
      </w:r>
      <w:r>
        <w:rPr>
          <w:rFonts w:ascii="Cambria" w:hAnsi="Cambria"/>
          <w:b/>
          <w:bCs/>
          <w:color w:val="000000"/>
          <w:sz w:val="22"/>
          <w:szCs w:val="22"/>
        </w:rPr>
        <w:t>98 9430 0006 0027 0719 2000 0003.</w:t>
      </w:r>
      <w:r>
        <w:rPr>
          <w:rFonts w:ascii="Cambria" w:eastAsiaTheme="minorHAnsi" w:hAnsi="Cambria"/>
          <w:b/>
          <w:bCs/>
          <w:color w:val="FF0000"/>
          <w:sz w:val="22"/>
          <w:szCs w:val="22"/>
          <w:lang w:eastAsia="en-US"/>
        </w:rPr>
        <w:t xml:space="preserve"> </w:t>
      </w:r>
    </w:p>
    <w:p w14:paraId="73DBD3B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ust. 2. Zmiana formy zabezpieczenia jest dokonywana z zachowaniem ciągłości zabezpieczenia i bez zmniejszenia jego wysokości. </w:t>
      </w:r>
    </w:p>
    <w:p w14:paraId="53574A09" w14:textId="77777777" w:rsidR="00C51A9B" w:rsidRPr="009109E0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dokona zwrotu zabezpieczenia należytego wykonania umowy </w:t>
      </w:r>
    </w:p>
    <w:p w14:paraId="56C01AA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22CB5B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6E7967C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428EB427" w14:textId="77777777" w:rsidR="00C51A9B" w:rsidRPr="0045092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 § 14 Wzoru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77A210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1F4D26BF" w14:textId="1F193B2C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5FFBDC2" w14:textId="77777777" w:rsidR="0096601D" w:rsidRPr="009109E0" w:rsidRDefault="0096601D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D4375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015BE92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3E0C9AB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ogłoszenia wszczynającego postępowanie o udzielenie zamówienia lub ogłoszenia o konkursie oraz dokumentów zamówienia przysługują również organizacjom wpisanym na listę, o której mowa w art. 469 pkt 15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0499447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06E55012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ego, podjętą w </w:t>
      </w:r>
      <w:r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263D8228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20B6F42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25C22C4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52A6A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67458DBD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25B7D8C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3AEC67A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A51855B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4475A8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70BD238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230921A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305DBAB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6D018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83A7F2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2DF5B6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0937ED1C" w14:textId="77777777" w:rsidR="00C51A9B" w:rsidRDefault="00C51A9B" w:rsidP="00C51A9B">
      <w:pPr>
        <w:pStyle w:val="Tekstpodstawowy"/>
        <w:tabs>
          <w:tab w:val="right" w:pos="9070"/>
        </w:tabs>
        <w:spacing w:line="276" w:lineRule="auto"/>
        <w:ind w:hanging="142"/>
        <w:rPr>
          <w:rFonts w:ascii="Cambria" w:hAnsi="Cambria"/>
          <w:szCs w:val="22"/>
        </w:rPr>
      </w:pPr>
    </w:p>
    <w:p w14:paraId="4190022B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4CB011E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>
        <w:rPr>
          <w:rFonts w:ascii="Cambria" w:hAnsi="Cambria" w:cs="Arial"/>
          <w:sz w:val="22"/>
          <w:szCs w:val="22"/>
        </w:rPr>
        <w:t xml:space="preserve"> Wykonawcy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19AB7C13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62C39E5F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059F8891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>
        <w:rPr>
          <w:rFonts w:ascii="Cambria" w:hAnsi="Cambria" w:cs="Arial"/>
          <w:sz w:val="22"/>
          <w:szCs w:val="22"/>
        </w:rPr>
        <w:t>.</w:t>
      </w:r>
    </w:p>
    <w:p w14:paraId="5446E549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>
        <w:rPr>
          <w:rFonts w:ascii="Cambria" w:hAnsi="Cambria" w:cs="Arial"/>
          <w:sz w:val="22"/>
          <w:szCs w:val="22"/>
        </w:rPr>
        <w:t>usług.</w:t>
      </w:r>
    </w:p>
    <w:p w14:paraId="3ED70DB7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6A</w:t>
      </w:r>
      <w:r>
        <w:rPr>
          <w:rFonts w:ascii="Cambria" w:hAnsi="Cambria" w:cs="Arial"/>
          <w:sz w:val="22"/>
          <w:szCs w:val="22"/>
        </w:rPr>
        <w:tab/>
        <w:t>Wykaz osób, które będą uczestniczyć w wykonywaniu zamówienia.</w:t>
      </w:r>
    </w:p>
    <w:p w14:paraId="5B360A68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6B</w:t>
      </w:r>
      <w:r>
        <w:rPr>
          <w:rFonts w:ascii="Cambria" w:hAnsi="Cambria" w:cs="Arial"/>
          <w:sz w:val="22"/>
          <w:szCs w:val="22"/>
        </w:rPr>
        <w:tab/>
      </w:r>
      <w:r w:rsidRPr="00BD3B11">
        <w:rPr>
          <w:rFonts w:ascii="Cambria" w:eastAsia="Yu Mincho Light" w:hAnsi="Cambria" w:cs="Arial"/>
          <w:bCs/>
          <w:sz w:val="22"/>
          <w:szCs w:val="22"/>
        </w:rPr>
        <w:t>Wykazu potencjału technicznego</w:t>
      </w:r>
      <w:r w:rsidRPr="00C816F7">
        <w:rPr>
          <w:rFonts w:ascii="Cambria" w:eastAsia="Yu Mincho Light" w:hAnsi="Cambria" w:cs="Arial"/>
          <w:b/>
          <w:sz w:val="22"/>
          <w:szCs w:val="22"/>
        </w:rPr>
        <w:t xml:space="preserve"> – </w:t>
      </w:r>
      <w:r w:rsidRPr="00C816F7">
        <w:rPr>
          <w:rFonts w:ascii="Cambria" w:hAnsi="Cambria" w:cs="Arial"/>
          <w:sz w:val="22"/>
          <w:szCs w:val="22"/>
        </w:rPr>
        <w:t>dysponowanie odpowiednim potencjałem technicznym do wykonania zamówienia</w:t>
      </w:r>
      <w:r>
        <w:rPr>
          <w:rFonts w:ascii="Cambria" w:hAnsi="Cambria" w:cs="Arial"/>
          <w:sz w:val="22"/>
          <w:szCs w:val="22"/>
        </w:rPr>
        <w:t>.</w:t>
      </w:r>
    </w:p>
    <w:p w14:paraId="433A2B52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299CC614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7E67A635" w14:textId="77777777" w:rsidR="00C51A9B" w:rsidRDefault="00C51A9B" w:rsidP="00C51A9B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9</w:t>
      </w:r>
      <w:r>
        <w:rPr>
          <w:rFonts w:ascii="Cambria" w:hAnsi="Cambria" w:cs="Arial"/>
          <w:sz w:val="22"/>
          <w:szCs w:val="22"/>
        </w:rPr>
        <w:tab/>
      </w:r>
      <w:r w:rsidRPr="002272C8">
        <w:rPr>
          <w:rFonts w:ascii="Cambria" w:hAnsi="Cambria" w:cs="Arial"/>
          <w:sz w:val="22"/>
          <w:szCs w:val="22"/>
        </w:rPr>
        <w:t xml:space="preserve">ID </w:t>
      </w:r>
      <w:r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>
        <w:rPr>
          <w:rFonts w:ascii="Cambria" w:hAnsi="Cambria" w:cs="Arial"/>
          <w:sz w:val="22"/>
          <w:szCs w:val="22"/>
        </w:rPr>
        <w:t>miniPortal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Pr="002272C8">
        <w:rPr>
          <w:rFonts w:ascii="Cambria" w:hAnsi="Cambria" w:cs="Arial"/>
          <w:sz w:val="22"/>
          <w:szCs w:val="22"/>
        </w:rPr>
        <w:t>oraz link do postępowania</w:t>
      </w:r>
      <w:r>
        <w:rPr>
          <w:rFonts w:ascii="Cambria" w:hAnsi="Cambria" w:cs="Arial"/>
          <w:sz w:val="22"/>
          <w:szCs w:val="22"/>
        </w:rPr>
        <w:t xml:space="preserve"> na </w:t>
      </w:r>
      <w:proofErr w:type="spellStart"/>
      <w:r>
        <w:rPr>
          <w:rFonts w:ascii="Cambria" w:hAnsi="Cambria" w:cs="Arial"/>
          <w:sz w:val="22"/>
          <w:szCs w:val="22"/>
        </w:rPr>
        <w:t>miniPortalu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69604141" w14:textId="0C6D2376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b/>
          <w:i/>
          <w:sz w:val="20"/>
          <w:szCs w:val="20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10</w:t>
      </w:r>
      <w:r>
        <w:rPr>
          <w:rFonts w:ascii="Cambria" w:hAnsi="Cambria" w:cs="Arial"/>
          <w:sz w:val="22"/>
          <w:szCs w:val="22"/>
        </w:rPr>
        <w:tab/>
        <w:t>Specyfikacj</w:t>
      </w:r>
      <w:r w:rsidR="0096601D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 xml:space="preserve"> szczegółowa </w:t>
      </w:r>
      <w:r w:rsidRPr="00BD3B11">
        <w:rPr>
          <w:rFonts w:ascii="Cambria" w:hAnsi="Cambria" w:cs="Arial"/>
          <w:bCs/>
          <w:iCs/>
          <w:sz w:val="22"/>
          <w:szCs w:val="22"/>
        </w:rPr>
        <w:t>Zimowego Utrzymania ulic powiatowych, ciągów pieszych i rowerowych – sezon 20</w:t>
      </w:r>
      <w:r>
        <w:rPr>
          <w:rFonts w:ascii="Cambria" w:hAnsi="Cambria" w:cs="Arial"/>
          <w:bCs/>
          <w:iCs/>
          <w:sz w:val="22"/>
          <w:szCs w:val="22"/>
        </w:rPr>
        <w:t>21</w:t>
      </w:r>
      <w:r w:rsidRPr="00BD3B11">
        <w:rPr>
          <w:rFonts w:ascii="Cambria" w:hAnsi="Cambria" w:cs="Arial"/>
          <w:bCs/>
          <w:iCs/>
          <w:sz w:val="22"/>
          <w:szCs w:val="22"/>
        </w:rPr>
        <w:t>/202</w:t>
      </w:r>
      <w:r>
        <w:rPr>
          <w:rFonts w:ascii="Cambria" w:hAnsi="Cambria" w:cs="Arial"/>
          <w:bCs/>
          <w:iCs/>
          <w:sz w:val="22"/>
          <w:szCs w:val="22"/>
        </w:rPr>
        <w:t>2.</w:t>
      </w:r>
    </w:p>
    <w:p w14:paraId="2CB43A2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11</w:t>
      </w:r>
      <w:r>
        <w:rPr>
          <w:rFonts w:ascii="Cambria" w:hAnsi="Cambria" w:cs="Arial"/>
          <w:sz w:val="22"/>
          <w:szCs w:val="22"/>
        </w:rPr>
        <w:tab/>
        <w:t>Wykazy ulic i ciągów pieszo rowerowych.</w:t>
      </w:r>
    </w:p>
    <w:p w14:paraId="19278DFD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7ECFA5" w14:textId="77777777" w:rsidR="00C51A9B" w:rsidRPr="00E82BE5" w:rsidRDefault="00C51A9B" w:rsidP="00C51A9B">
      <w:pPr>
        <w:tabs>
          <w:tab w:val="left" w:pos="1701"/>
        </w:tabs>
        <w:spacing w:line="276" w:lineRule="auto"/>
        <w:rPr>
          <w:rFonts w:ascii="Cambria" w:hAnsi="Cambria" w:cs="Arial"/>
          <w:sz w:val="22"/>
          <w:szCs w:val="22"/>
        </w:rPr>
      </w:pPr>
    </w:p>
    <w:p w14:paraId="24F0B147" w14:textId="77777777" w:rsidR="00C51A9B" w:rsidRPr="00E82BE5" w:rsidRDefault="00C51A9B" w:rsidP="00C51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F3DEAA9" w14:textId="77777777" w:rsidR="00A423A8" w:rsidRDefault="00A423A8"/>
    <w:sectPr w:rsidR="00A423A8" w:rsidSect="001A1C1E">
      <w:headerReference w:type="even" r:id="rId33"/>
      <w:footerReference w:type="default" r:id="rId34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801D" w14:textId="77777777" w:rsidR="004725BE" w:rsidRDefault="004725BE">
      <w:r>
        <w:separator/>
      </w:r>
    </w:p>
  </w:endnote>
  <w:endnote w:type="continuationSeparator" w:id="0">
    <w:p w14:paraId="0B4E75C6" w14:textId="77777777" w:rsidR="004725BE" w:rsidRDefault="004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83A" w14:textId="77777777" w:rsidR="002D5074" w:rsidRDefault="009660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22E3E7E4" w14:textId="77777777" w:rsidR="002D5074" w:rsidRDefault="00472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6DEA" w14:textId="77777777" w:rsidR="004725BE" w:rsidRDefault="004725BE">
      <w:r>
        <w:separator/>
      </w:r>
    </w:p>
  </w:footnote>
  <w:footnote w:type="continuationSeparator" w:id="0">
    <w:p w14:paraId="1FACE635" w14:textId="77777777" w:rsidR="004725BE" w:rsidRDefault="0047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BD72" w14:textId="77777777" w:rsidR="002D5074" w:rsidRDefault="004725BE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2D5074" w14:paraId="1B89DA04" w14:textId="77777777">
      <w:tc>
        <w:tcPr>
          <w:tcW w:w="921" w:type="dxa"/>
          <w:tcBorders>
            <w:bottom w:val="single" w:sz="6" w:space="0" w:color="auto"/>
          </w:tcBorders>
        </w:tcPr>
        <w:p w14:paraId="2FE99149" w14:textId="77777777" w:rsidR="002D5074" w:rsidRPr="00CD2E77" w:rsidRDefault="0096601D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</w:rPr>
            <w:fldChar w:fldCharType="begin"/>
          </w:r>
          <w:r w:rsidRPr="00CD2E77">
            <w:rPr>
              <w:rStyle w:val="Numerstrony"/>
            </w:rPr>
            <w:instrText xml:space="preserve"> PAGE </w:instrText>
          </w:r>
          <w:r w:rsidRPr="00CD2E77">
            <w:rPr>
              <w:rStyle w:val="Numerstrony"/>
            </w:rPr>
            <w:fldChar w:fldCharType="separate"/>
          </w:r>
          <w:r w:rsidRPr="00CD2E77">
            <w:rPr>
              <w:rStyle w:val="Numerstrony"/>
            </w:rPr>
            <w:t>4</w:t>
          </w:r>
          <w:r w:rsidRPr="00CD2E77">
            <w:rPr>
              <w:rStyle w:val="Numerstrony"/>
            </w:rPr>
            <w:fldChar w:fldCharType="end"/>
          </w:r>
        </w:p>
      </w:tc>
      <w:tc>
        <w:tcPr>
          <w:tcW w:w="4819" w:type="dxa"/>
        </w:tcPr>
        <w:p w14:paraId="2E777350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378F9D14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127D8573" w14:textId="77777777" w:rsidR="002D5074" w:rsidRDefault="004725B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80769"/>
    <w:multiLevelType w:val="hybridMultilevel"/>
    <w:tmpl w:val="848A4186"/>
    <w:lvl w:ilvl="0" w:tplc="3EB2A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621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CCD"/>
    <w:multiLevelType w:val="hybridMultilevel"/>
    <w:tmpl w:val="A20A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37933"/>
    <w:multiLevelType w:val="hybridMultilevel"/>
    <w:tmpl w:val="C2BE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D02"/>
    <w:multiLevelType w:val="hybridMultilevel"/>
    <w:tmpl w:val="D0C6B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1E2E0F"/>
    <w:multiLevelType w:val="hybridMultilevel"/>
    <w:tmpl w:val="D9EE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0"/>
  </w:num>
  <w:num w:numId="5">
    <w:abstractNumId w:val="5"/>
  </w:num>
  <w:num w:numId="6">
    <w:abstractNumId w:val="18"/>
  </w:num>
  <w:num w:numId="7">
    <w:abstractNumId w:val="1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4"/>
  </w:num>
  <w:num w:numId="10">
    <w:abstractNumId w:val="11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19"/>
  </w:num>
  <w:num w:numId="18">
    <w:abstractNumId w:val="8"/>
  </w:num>
  <w:num w:numId="19">
    <w:abstractNumId w:val="15"/>
  </w:num>
  <w:num w:numId="20">
    <w:abstractNumId w:val="2"/>
  </w:num>
  <w:num w:numId="21">
    <w:abstractNumId w:val="9"/>
  </w:num>
  <w:num w:numId="22">
    <w:abstractNumId w:val="3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B"/>
    <w:rsid w:val="00006B0F"/>
    <w:rsid w:val="004725BE"/>
    <w:rsid w:val="0069723E"/>
    <w:rsid w:val="00703322"/>
    <w:rsid w:val="0096601D"/>
    <w:rsid w:val="009846E9"/>
    <w:rsid w:val="00A423A8"/>
    <w:rsid w:val="00A6548E"/>
    <w:rsid w:val="00B96820"/>
    <w:rsid w:val="00C51A9B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0B3"/>
  <w15:chartTrackingRefBased/>
  <w15:docId w15:val="{2BFF49D7-4C6D-4774-A8F0-62E8A7A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C51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5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51A9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51A9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C51A9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A9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1A9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1A9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1A9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1A9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51A9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1A9B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C51A9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1A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51A9B"/>
    <w:pPr>
      <w:ind w:left="850" w:hanging="425"/>
    </w:pPr>
  </w:style>
  <w:style w:type="paragraph" w:styleId="Tytu">
    <w:name w:val="Title"/>
    <w:basedOn w:val="Normalny"/>
    <w:link w:val="TytuZnak"/>
    <w:qFormat/>
    <w:rsid w:val="00C51A9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1A9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1A9B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1A9B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A9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51A9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C51A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51A9B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C51A9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C51A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51A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51A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51A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A9B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51A9B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51A9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9B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C51A9B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C51A9B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C51A9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C51A9B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C51A9B"/>
    <w:rPr>
      <w:rFonts w:cs="Times New Roman"/>
    </w:rPr>
  </w:style>
  <w:style w:type="paragraph" w:customStyle="1" w:styleId="ustp">
    <w:name w:val="ustęp"/>
    <w:basedOn w:val="Normalny"/>
    <w:rsid w:val="00C51A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51A9B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C51A9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51A9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51A9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1A9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A9B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51A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51A9B"/>
  </w:style>
  <w:style w:type="paragraph" w:styleId="Lista">
    <w:name w:val="List"/>
    <w:basedOn w:val="Normalny"/>
    <w:uiPriority w:val="99"/>
    <w:rsid w:val="00C51A9B"/>
    <w:pPr>
      <w:ind w:left="283" w:hanging="283"/>
    </w:pPr>
  </w:style>
  <w:style w:type="paragraph" w:styleId="Lista2">
    <w:name w:val="List 2"/>
    <w:basedOn w:val="Normalny"/>
    <w:uiPriority w:val="99"/>
    <w:rsid w:val="00C51A9B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C51A9B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C51A9B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C51A9B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C51A9B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C51A9B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51A9B"/>
  </w:style>
  <w:style w:type="table" w:styleId="Tabela-Siatka">
    <w:name w:val="Table Grid"/>
    <w:basedOn w:val="Standardowy"/>
    <w:uiPriority w:val="59"/>
    <w:rsid w:val="00C51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C51A9B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51A9B"/>
  </w:style>
  <w:style w:type="paragraph" w:customStyle="1" w:styleId="Default">
    <w:name w:val="Default"/>
    <w:rsid w:val="00C51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51A9B"/>
    <w:pPr>
      <w:ind w:left="708"/>
    </w:pPr>
  </w:style>
  <w:style w:type="character" w:customStyle="1" w:styleId="apple-style-span">
    <w:name w:val="apple-style-span"/>
    <w:basedOn w:val="Domylnaczcionkaakapitu"/>
    <w:rsid w:val="00C51A9B"/>
    <w:rPr>
      <w:rFonts w:cs="Times New Roman"/>
    </w:rPr>
  </w:style>
  <w:style w:type="paragraph" w:customStyle="1" w:styleId="Tekstpodstawowy21">
    <w:name w:val="Tekst podstawowy 2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51A9B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51A9B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51A9B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51A9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51A9B"/>
    <w:rPr>
      <w:rFonts w:ascii="Arial" w:hAnsi="Arial"/>
      <w:color w:val="auto"/>
    </w:rPr>
  </w:style>
  <w:style w:type="paragraph" w:customStyle="1" w:styleId="arimr">
    <w:name w:val="arimr"/>
    <w:basedOn w:val="Normalny"/>
    <w:rsid w:val="00C51A9B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51A9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51A9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1A9B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1A9B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A9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51A9B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51A9B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51A9B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51A9B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51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C51A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51A9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51A9B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51A9B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51A9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51A9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C51A9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C51A9B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51A9B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51A9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C51A9B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51A9B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C51A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51A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51A9B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51A9B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C51A9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51A9B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51A9B"/>
    <w:rPr>
      <w:b/>
      <w:i/>
      <w:spacing w:val="0"/>
    </w:rPr>
  </w:style>
  <w:style w:type="paragraph" w:customStyle="1" w:styleId="Text1">
    <w:name w:val="Text 1"/>
    <w:basedOn w:val="Normalny"/>
    <w:rsid w:val="00C51A9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C51A9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C51A9B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51A9B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C51A9B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C51A9B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C51A9B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C51A9B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51A9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51A9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51A9B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C51A9B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1A9B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C51A9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C51A9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51A9B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51A9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C51A9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51A9B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A9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A9B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C51A9B"/>
  </w:style>
  <w:style w:type="character" w:styleId="Nierozpoznanawzmianka">
    <w:name w:val="Unresolved Mention"/>
    <w:basedOn w:val="Domylnaczcionkaakapitu"/>
    <w:uiPriority w:val="99"/>
    <w:semiHidden/>
    <w:unhideWhenUsed/>
    <w:rsid w:val="00C51A9B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C51A9B"/>
    <w:pPr>
      <w:numPr>
        <w:numId w:val="15"/>
      </w:numPr>
    </w:pPr>
  </w:style>
  <w:style w:type="paragraph" w:customStyle="1" w:styleId="A0E349F008B644AAB6A282E0D042D17E">
    <w:name w:val="A0E349F008B644AAB6A282E0D042D17E"/>
    <w:rsid w:val="00C51A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1A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C51A9B"/>
    <w:rPr>
      <w:rFonts w:eastAsia="Times New Roman"/>
    </w:rPr>
  </w:style>
  <w:style w:type="character" w:styleId="Pogrubienie">
    <w:name w:val="Strong"/>
    <w:uiPriority w:val="22"/>
    <w:qFormat/>
    <w:rsid w:val="00C51A9B"/>
    <w:rPr>
      <w:b/>
      <w:bCs/>
    </w:rPr>
  </w:style>
  <w:style w:type="paragraph" w:customStyle="1" w:styleId="tekstost">
    <w:name w:val="tekst ost"/>
    <w:basedOn w:val="Normalny"/>
    <w:rsid w:val="00C51A9B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C51A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C51A9B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C51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C51A9B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C51A9B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C51A9B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hyperlink" Target="mailto:mienie@stalowowolski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puap.gov.pl/wps/port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miniportal.uzp.gov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mailto:zdp@stalowowolski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10796</Words>
  <Characters>64778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6</cp:revision>
  <dcterms:created xsi:type="dcterms:W3CDTF">2021-09-22T08:27:00Z</dcterms:created>
  <dcterms:modified xsi:type="dcterms:W3CDTF">2021-09-29T09:15:00Z</dcterms:modified>
</cp:coreProperties>
</file>